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37" w:rsidRPr="00990C37" w:rsidRDefault="00990C37" w:rsidP="003E249D">
      <w:pPr>
        <w:jc w:val="center"/>
        <w:rPr>
          <w:b/>
          <w:color w:val="244061" w:themeColor="accent1" w:themeShade="80"/>
          <w:sz w:val="28"/>
          <w:szCs w:val="28"/>
        </w:rPr>
      </w:pPr>
      <w:r w:rsidRPr="00990C37">
        <w:rPr>
          <w:b/>
          <w:color w:val="244061" w:themeColor="accent1" w:themeShade="80"/>
          <w:sz w:val="28"/>
          <w:szCs w:val="28"/>
        </w:rPr>
        <w:t>Тарифы на тепловую энергию и горячую воду для населения, которые обслуживаются в рамках концессионного соглашения на 202</w:t>
      </w:r>
      <w:r w:rsidR="00022EDB">
        <w:rPr>
          <w:b/>
          <w:color w:val="244061" w:themeColor="accent1" w:themeShade="80"/>
          <w:sz w:val="28"/>
          <w:szCs w:val="28"/>
        </w:rPr>
        <w:t>2</w:t>
      </w:r>
      <w:r w:rsidRPr="00990C37">
        <w:rPr>
          <w:b/>
          <w:color w:val="244061" w:themeColor="accent1" w:themeShade="80"/>
          <w:sz w:val="28"/>
          <w:szCs w:val="28"/>
        </w:rPr>
        <w:t xml:space="preserve"> год</w:t>
      </w:r>
    </w:p>
    <w:p w:rsidR="00194AD5" w:rsidRDefault="00194AD5" w:rsidP="003E249D">
      <w:pPr>
        <w:jc w:val="center"/>
        <w:rPr>
          <w:b/>
          <w:sz w:val="28"/>
          <w:szCs w:val="28"/>
        </w:rPr>
      </w:pPr>
      <w:r w:rsidRPr="00E53D64">
        <w:rPr>
          <w:b/>
          <w:sz w:val="28"/>
          <w:szCs w:val="28"/>
        </w:rPr>
        <w:t xml:space="preserve">Тарифы на тепловую энергию и горячую воду </w:t>
      </w:r>
      <w:r w:rsidRPr="00194AD5">
        <w:rPr>
          <w:b/>
          <w:sz w:val="28"/>
          <w:szCs w:val="28"/>
        </w:rPr>
        <w:t xml:space="preserve">для </w:t>
      </w:r>
      <w:r w:rsidR="00976A4B">
        <w:rPr>
          <w:b/>
          <w:sz w:val="28"/>
          <w:szCs w:val="28"/>
        </w:rPr>
        <w:t>населения</w:t>
      </w:r>
      <w:r>
        <w:rPr>
          <w:b/>
          <w:sz w:val="28"/>
          <w:szCs w:val="28"/>
        </w:rPr>
        <w:t>,</w:t>
      </w:r>
      <w:r w:rsidR="003E249D">
        <w:rPr>
          <w:b/>
          <w:sz w:val="28"/>
          <w:szCs w:val="28"/>
        </w:rPr>
        <w:t xml:space="preserve"> </w:t>
      </w:r>
      <w:r>
        <w:rPr>
          <w:b/>
          <w:sz w:val="28"/>
          <w:szCs w:val="28"/>
        </w:rPr>
        <w:t>которые</w:t>
      </w:r>
      <w:r w:rsidRPr="00E53D64">
        <w:rPr>
          <w:b/>
          <w:sz w:val="28"/>
          <w:szCs w:val="28"/>
        </w:rPr>
        <w:t xml:space="preserve"> обслуживаются в рамках концессионного соглашения</w:t>
      </w:r>
      <w:r w:rsidR="009851A9">
        <w:rPr>
          <w:b/>
          <w:sz w:val="28"/>
          <w:szCs w:val="28"/>
        </w:rPr>
        <w:t>.</w:t>
      </w:r>
    </w:p>
    <w:p w:rsidR="00194AD5" w:rsidRPr="00E53D64" w:rsidRDefault="00194AD5" w:rsidP="00194AD5">
      <w:pPr>
        <w:jc w:val="center"/>
        <w:rPr>
          <w:b/>
          <w:sz w:val="28"/>
          <w:szCs w:val="28"/>
        </w:rPr>
      </w:pPr>
      <w:r w:rsidRPr="00194AD5">
        <w:rPr>
          <w:b/>
          <w:sz w:val="28"/>
          <w:szCs w:val="28"/>
        </w:rPr>
        <w:t xml:space="preserve">(указываются </w:t>
      </w:r>
      <w:r w:rsidR="00976A4B">
        <w:rPr>
          <w:b/>
          <w:sz w:val="28"/>
          <w:szCs w:val="28"/>
        </w:rPr>
        <w:t xml:space="preserve">с учетом </w:t>
      </w:r>
      <w:r w:rsidRPr="00194AD5">
        <w:rPr>
          <w:b/>
          <w:sz w:val="28"/>
          <w:szCs w:val="28"/>
        </w:rPr>
        <w:t xml:space="preserve"> НДС)</w:t>
      </w:r>
    </w:p>
    <w:tbl>
      <w:tblPr>
        <w:tblW w:w="14760" w:type="dxa"/>
        <w:tblInd w:w="93" w:type="dxa"/>
        <w:tblLook w:val="04A0" w:firstRow="1" w:lastRow="0" w:firstColumn="1" w:lastColumn="0" w:noHBand="0" w:noVBand="1"/>
      </w:tblPr>
      <w:tblGrid>
        <w:gridCol w:w="2780"/>
        <w:gridCol w:w="1900"/>
        <w:gridCol w:w="1260"/>
        <w:gridCol w:w="1260"/>
        <w:gridCol w:w="1260"/>
        <w:gridCol w:w="1260"/>
        <w:gridCol w:w="2020"/>
        <w:gridCol w:w="1500"/>
        <w:gridCol w:w="1520"/>
      </w:tblGrid>
      <w:tr w:rsidR="00A41A5C" w:rsidRPr="00EC76DE" w:rsidTr="00194AD5">
        <w:trPr>
          <w:trHeight w:val="300"/>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AD5" w:rsidRPr="00EC76DE" w:rsidRDefault="00194AD5" w:rsidP="00194AD5">
            <w:pPr>
              <w:spacing w:after="0" w:line="240" w:lineRule="auto"/>
              <w:jc w:val="center"/>
              <w:rPr>
                <w:rFonts w:ascii="Arial" w:eastAsia="Times New Roman" w:hAnsi="Arial" w:cs="Arial"/>
              </w:rPr>
            </w:pPr>
            <w:r w:rsidRPr="00EC76DE">
              <w:rPr>
                <w:rFonts w:ascii="Arial" w:eastAsia="Times New Roman" w:hAnsi="Arial" w:cs="Arial"/>
              </w:rPr>
              <w:t> </w:t>
            </w:r>
          </w:p>
        </w:tc>
        <w:tc>
          <w:tcPr>
            <w:tcW w:w="6940" w:type="dxa"/>
            <w:gridSpan w:val="5"/>
            <w:tcBorders>
              <w:top w:val="single" w:sz="4" w:space="0" w:color="auto"/>
              <w:left w:val="nil"/>
              <w:bottom w:val="single" w:sz="4" w:space="0" w:color="auto"/>
              <w:right w:val="single" w:sz="4" w:space="0" w:color="auto"/>
            </w:tcBorders>
            <w:shd w:val="clear" w:color="auto" w:fill="auto"/>
            <w:noWrap/>
            <w:vAlign w:val="bottom"/>
            <w:hideMark/>
          </w:tcPr>
          <w:p w:rsidR="00194AD5" w:rsidRPr="00EC76DE" w:rsidRDefault="00194AD5" w:rsidP="00194AD5">
            <w:pPr>
              <w:spacing w:after="0" w:line="240" w:lineRule="auto"/>
              <w:jc w:val="center"/>
              <w:rPr>
                <w:rFonts w:ascii="Arial" w:eastAsia="Times New Roman" w:hAnsi="Arial" w:cs="Arial"/>
                <w:b/>
                <w:bCs/>
              </w:rPr>
            </w:pPr>
            <w:r w:rsidRPr="00EC76DE">
              <w:rPr>
                <w:rFonts w:ascii="Arial" w:eastAsia="Times New Roman" w:hAnsi="Arial" w:cs="Arial"/>
                <w:b/>
                <w:bCs/>
              </w:rPr>
              <w:t>Горячее водоснабжение</w:t>
            </w:r>
          </w:p>
        </w:tc>
        <w:tc>
          <w:tcPr>
            <w:tcW w:w="50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94AD5" w:rsidRPr="00EC76DE" w:rsidRDefault="00194AD5" w:rsidP="00194AD5">
            <w:pPr>
              <w:spacing w:after="0" w:line="240" w:lineRule="auto"/>
              <w:jc w:val="center"/>
              <w:rPr>
                <w:rFonts w:ascii="Arial" w:eastAsia="Times New Roman" w:hAnsi="Arial" w:cs="Arial"/>
                <w:b/>
                <w:bCs/>
              </w:rPr>
            </w:pPr>
            <w:r w:rsidRPr="00EC76DE">
              <w:rPr>
                <w:rFonts w:ascii="Arial" w:eastAsia="Times New Roman" w:hAnsi="Arial" w:cs="Arial"/>
                <w:b/>
                <w:bCs/>
              </w:rPr>
              <w:t>Тепловая энергия (отопление)</w:t>
            </w:r>
          </w:p>
        </w:tc>
      </w:tr>
      <w:tr w:rsidR="00A41A5C" w:rsidRPr="00EC76DE" w:rsidTr="00194AD5">
        <w:trPr>
          <w:trHeight w:val="750"/>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194AD5" w:rsidRPr="00EC76DE" w:rsidRDefault="00194AD5" w:rsidP="00194AD5">
            <w:pPr>
              <w:spacing w:after="0" w:line="240" w:lineRule="auto"/>
              <w:rPr>
                <w:rFonts w:ascii="Arial" w:eastAsia="Times New Roman" w:hAnsi="Arial" w:cs="Arial"/>
              </w:rPr>
            </w:pP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4AD5" w:rsidRPr="00EC76DE" w:rsidRDefault="00194AD5" w:rsidP="00194AD5">
            <w:pPr>
              <w:spacing w:after="0" w:line="240" w:lineRule="auto"/>
              <w:jc w:val="center"/>
              <w:rPr>
                <w:rFonts w:ascii="Arial" w:eastAsia="Times New Roman" w:hAnsi="Arial" w:cs="Arial"/>
              </w:rPr>
            </w:pPr>
            <w:r w:rsidRPr="00EC76DE">
              <w:rPr>
                <w:rFonts w:ascii="Arial" w:eastAsia="Times New Roman" w:hAnsi="Arial" w:cs="Arial"/>
              </w:rPr>
              <w:t>Основание</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rsidR="00194AD5" w:rsidRPr="00EC76DE" w:rsidRDefault="00194AD5" w:rsidP="00022EDB">
            <w:pPr>
              <w:spacing w:after="0" w:line="240" w:lineRule="auto"/>
              <w:jc w:val="center"/>
              <w:rPr>
                <w:rFonts w:ascii="Arial" w:eastAsia="Times New Roman" w:hAnsi="Arial" w:cs="Arial"/>
                <w:sz w:val="20"/>
              </w:rPr>
            </w:pPr>
            <w:r w:rsidRPr="00EC76DE">
              <w:rPr>
                <w:rFonts w:ascii="Arial" w:eastAsia="Times New Roman" w:hAnsi="Arial" w:cs="Arial"/>
                <w:sz w:val="20"/>
              </w:rPr>
              <w:t>с 01.0</w:t>
            </w:r>
            <w:r w:rsidR="004143EC" w:rsidRPr="00EC76DE">
              <w:rPr>
                <w:rFonts w:ascii="Arial" w:eastAsia="Times New Roman" w:hAnsi="Arial" w:cs="Arial"/>
                <w:sz w:val="20"/>
              </w:rPr>
              <w:t>1</w:t>
            </w:r>
            <w:r w:rsidRPr="00EC76DE">
              <w:rPr>
                <w:rFonts w:ascii="Arial" w:eastAsia="Times New Roman" w:hAnsi="Arial" w:cs="Arial"/>
                <w:sz w:val="20"/>
              </w:rPr>
              <w:t>.20</w:t>
            </w:r>
            <w:r w:rsidR="004143EC" w:rsidRPr="00EC76DE">
              <w:rPr>
                <w:rFonts w:ascii="Arial" w:eastAsia="Times New Roman" w:hAnsi="Arial" w:cs="Arial"/>
                <w:sz w:val="20"/>
              </w:rPr>
              <w:t>2</w:t>
            </w:r>
            <w:r w:rsidR="00022EDB">
              <w:rPr>
                <w:rFonts w:ascii="Arial" w:eastAsia="Times New Roman" w:hAnsi="Arial" w:cs="Arial"/>
                <w:sz w:val="20"/>
              </w:rPr>
              <w:t>2</w:t>
            </w:r>
            <w:r w:rsidRPr="00EC76DE">
              <w:rPr>
                <w:rFonts w:ascii="Arial" w:eastAsia="Times New Roman" w:hAnsi="Arial" w:cs="Arial"/>
                <w:sz w:val="20"/>
              </w:rPr>
              <w:t xml:space="preserve"> г. по 30.06.20</w:t>
            </w:r>
            <w:r w:rsidR="004143EC" w:rsidRPr="00EC76DE">
              <w:rPr>
                <w:rFonts w:ascii="Arial" w:eastAsia="Times New Roman" w:hAnsi="Arial" w:cs="Arial"/>
                <w:sz w:val="20"/>
              </w:rPr>
              <w:t>2</w:t>
            </w:r>
            <w:r w:rsidR="00022EDB">
              <w:rPr>
                <w:rFonts w:ascii="Arial" w:eastAsia="Times New Roman" w:hAnsi="Arial" w:cs="Arial"/>
                <w:sz w:val="20"/>
              </w:rPr>
              <w:t>2</w:t>
            </w:r>
            <w:r w:rsidRPr="00EC76DE">
              <w:rPr>
                <w:rFonts w:ascii="Arial" w:eastAsia="Times New Roman" w:hAnsi="Arial" w:cs="Arial"/>
                <w:sz w:val="20"/>
              </w:rPr>
              <w:t xml:space="preserve"> г.</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rsidR="00194AD5" w:rsidRPr="00EC76DE" w:rsidRDefault="00194AD5" w:rsidP="00022EDB">
            <w:pPr>
              <w:spacing w:after="0" w:line="240" w:lineRule="auto"/>
              <w:jc w:val="center"/>
              <w:rPr>
                <w:rFonts w:ascii="Arial" w:eastAsia="Times New Roman" w:hAnsi="Arial" w:cs="Arial"/>
                <w:sz w:val="20"/>
              </w:rPr>
            </w:pPr>
            <w:r w:rsidRPr="00EC76DE">
              <w:rPr>
                <w:rFonts w:ascii="Arial" w:eastAsia="Times New Roman" w:hAnsi="Arial" w:cs="Arial"/>
                <w:sz w:val="20"/>
              </w:rPr>
              <w:t>с 01.07.20</w:t>
            </w:r>
            <w:r w:rsidR="004143EC" w:rsidRPr="00EC76DE">
              <w:rPr>
                <w:rFonts w:ascii="Arial" w:eastAsia="Times New Roman" w:hAnsi="Arial" w:cs="Arial"/>
                <w:sz w:val="20"/>
              </w:rPr>
              <w:t>2</w:t>
            </w:r>
            <w:r w:rsidR="00022EDB">
              <w:rPr>
                <w:rFonts w:ascii="Arial" w:eastAsia="Times New Roman" w:hAnsi="Arial" w:cs="Arial"/>
                <w:sz w:val="20"/>
              </w:rPr>
              <w:t>2</w:t>
            </w:r>
            <w:r w:rsidR="004143EC" w:rsidRPr="00EC76DE">
              <w:rPr>
                <w:rFonts w:ascii="Arial" w:eastAsia="Times New Roman" w:hAnsi="Arial" w:cs="Arial"/>
                <w:sz w:val="20"/>
              </w:rPr>
              <w:t>г. по 31.12.202</w:t>
            </w:r>
            <w:r w:rsidR="00022EDB">
              <w:rPr>
                <w:rFonts w:ascii="Arial" w:eastAsia="Times New Roman" w:hAnsi="Arial" w:cs="Arial"/>
                <w:sz w:val="20"/>
              </w:rPr>
              <w:t>2</w:t>
            </w:r>
            <w:r w:rsidRPr="00EC76DE">
              <w:rPr>
                <w:rFonts w:ascii="Arial" w:eastAsia="Times New Roman" w:hAnsi="Arial" w:cs="Arial"/>
                <w:sz w:val="20"/>
              </w:rPr>
              <w:t xml:space="preserve"> г.</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rsidR="00194AD5" w:rsidRPr="00EC76DE" w:rsidRDefault="00194AD5" w:rsidP="00194AD5">
            <w:pPr>
              <w:spacing w:after="0" w:line="240" w:lineRule="auto"/>
              <w:jc w:val="center"/>
              <w:rPr>
                <w:rFonts w:ascii="Arial" w:eastAsia="Times New Roman" w:hAnsi="Arial" w:cs="Arial"/>
              </w:rPr>
            </w:pPr>
            <w:r w:rsidRPr="00EC76DE">
              <w:rPr>
                <w:rFonts w:ascii="Arial" w:eastAsia="Times New Roman" w:hAnsi="Arial" w:cs="Arial"/>
              </w:rPr>
              <w:t>Основание</w:t>
            </w:r>
          </w:p>
        </w:tc>
        <w:tc>
          <w:tcPr>
            <w:tcW w:w="1500" w:type="dxa"/>
            <w:tcBorders>
              <w:top w:val="nil"/>
              <w:left w:val="nil"/>
              <w:bottom w:val="single" w:sz="4" w:space="0" w:color="auto"/>
              <w:right w:val="single" w:sz="4" w:space="0" w:color="auto"/>
            </w:tcBorders>
            <w:shd w:val="clear" w:color="auto" w:fill="auto"/>
            <w:vAlign w:val="center"/>
            <w:hideMark/>
          </w:tcPr>
          <w:p w:rsidR="00194AD5" w:rsidRPr="00EC76DE" w:rsidRDefault="00194AD5" w:rsidP="00022EDB">
            <w:pPr>
              <w:spacing w:after="0" w:line="240" w:lineRule="auto"/>
              <w:jc w:val="center"/>
              <w:rPr>
                <w:rFonts w:ascii="Arial" w:eastAsia="Times New Roman" w:hAnsi="Arial" w:cs="Arial"/>
                <w:sz w:val="20"/>
              </w:rPr>
            </w:pPr>
            <w:r w:rsidRPr="00EC76DE">
              <w:rPr>
                <w:rFonts w:ascii="Arial" w:eastAsia="Times New Roman" w:hAnsi="Arial" w:cs="Arial"/>
                <w:sz w:val="20"/>
              </w:rPr>
              <w:t>с 01.0</w:t>
            </w:r>
            <w:r w:rsidR="004143EC" w:rsidRPr="00EC76DE">
              <w:rPr>
                <w:rFonts w:ascii="Arial" w:eastAsia="Times New Roman" w:hAnsi="Arial" w:cs="Arial"/>
                <w:sz w:val="20"/>
              </w:rPr>
              <w:t>1</w:t>
            </w:r>
            <w:r w:rsidRPr="00EC76DE">
              <w:rPr>
                <w:rFonts w:ascii="Arial" w:eastAsia="Times New Roman" w:hAnsi="Arial" w:cs="Arial"/>
                <w:sz w:val="20"/>
              </w:rPr>
              <w:t>.20</w:t>
            </w:r>
            <w:r w:rsidR="004143EC" w:rsidRPr="00EC76DE">
              <w:rPr>
                <w:rFonts w:ascii="Arial" w:eastAsia="Times New Roman" w:hAnsi="Arial" w:cs="Arial"/>
                <w:sz w:val="20"/>
              </w:rPr>
              <w:t>2</w:t>
            </w:r>
            <w:r w:rsidR="00022EDB">
              <w:rPr>
                <w:rFonts w:ascii="Arial" w:eastAsia="Times New Roman" w:hAnsi="Arial" w:cs="Arial"/>
                <w:sz w:val="20"/>
              </w:rPr>
              <w:t>2</w:t>
            </w:r>
            <w:r w:rsidRPr="00EC76DE">
              <w:rPr>
                <w:rFonts w:ascii="Arial" w:eastAsia="Times New Roman" w:hAnsi="Arial" w:cs="Arial"/>
                <w:sz w:val="20"/>
              </w:rPr>
              <w:t xml:space="preserve"> г. по 30.06.20</w:t>
            </w:r>
            <w:r w:rsidR="004143EC" w:rsidRPr="00EC76DE">
              <w:rPr>
                <w:rFonts w:ascii="Arial" w:eastAsia="Times New Roman" w:hAnsi="Arial" w:cs="Arial"/>
                <w:sz w:val="20"/>
              </w:rPr>
              <w:t>2</w:t>
            </w:r>
            <w:r w:rsidR="00022EDB">
              <w:rPr>
                <w:rFonts w:ascii="Arial" w:eastAsia="Times New Roman" w:hAnsi="Arial" w:cs="Arial"/>
                <w:sz w:val="20"/>
              </w:rPr>
              <w:t>2</w:t>
            </w:r>
            <w:r w:rsidRPr="00EC76DE">
              <w:rPr>
                <w:rFonts w:ascii="Arial" w:eastAsia="Times New Roman" w:hAnsi="Arial" w:cs="Arial"/>
                <w:sz w:val="20"/>
              </w:rPr>
              <w:t xml:space="preserve"> г.</w:t>
            </w:r>
          </w:p>
        </w:tc>
        <w:tc>
          <w:tcPr>
            <w:tcW w:w="1520" w:type="dxa"/>
            <w:tcBorders>
              <w:top w:val="nil"/>
              <w:left w:val="nil"/>
              <w:bottom w:val="single" w:sz="4" w:space="0" w:color="auto"/>
              <w:right w:val="single" w:sz="4" w:space="0" w:color="auto"/>
            </w:tcBorders>
            <w:shd w:val="clear" w:color="auto" w:fill="auto"/>
            <w:vAlign w:val="center"/>
            <w:hideMark/>
          </w:tcPr>
          <w:p w:rsidR="00194AD5" w:rsidRPr="00EC76DE" w:rsidRDefault="00194AD5" w:rsidP="00022EDB">
            <w:pPr>
              <w:spacing w:after="0" w:line="240" w:lineRule="auto"/>
              <w:jc w:val="center"/>
              <w:rPr>
                <w:rFonts w:ascii="Arial" w:eastAsia="Times New Roman" w:hAnsi="Arial" w:cs="Arial"/>
                <w:sz w:val="20"/>
              </w:rPr>
            </w:pPr>
            <w:r w:rsidRPr="00EC76DE">
              <w:rPr>
                <w:rFonts w:ascii="Arial" w:eastAsia="Times New Roman" w:hAnsi="Arial" w:cs="Arial"/>
                <w:sz w:val="20"/>
              </w:rPr>
              <w:t>с 01.07.20</w:t>
            </w:r>
            <w:r w:rsidR="004143EC" w:rsidRPr="00EC76DE">
              <w:rPr>
                <w:rFonts w:ascii="Arial" w:eastAsia="Times New Roman" w:hAnsi="Arial" w:cs="Arial"/>
                <w:sz w:val="20"/>
              </w:rPr>
              <w:t>2</w:t>
            </w:r>
            <w:r w:rsidR="00022EDB">
              <w:rPr>
                <w:rFonts w:ascii="Arial" w:eastAsia="Times New Roman" w:hAnsi="Arial" w:cs="Arial"/>
                <w:sz w:val="20"/>
              </w:rPr>
              <w:t>2</w:t>
            </w:r>
            <w:r w:rsidRPr="00EC76DE">
              <w:rPr>
                <w:rFonts w:ascii="Arial" w:eastAsia="Times New Roman" w:hAnsi="Arial" w:cs="Arial"/>
                <w:sz w:val="20"/>
              </w:rPr>
              <w:t xml:space="preserve"> г. по 31.12.20</w:t>
            </w:r>
            <w:r w:rsidR="004143EC" w:rsidRPr="00EC76DE">
              <w:rPr>
                <w:rFonts w:ascii="Arial" w:eastAsia="Times New Roman" w:hAnsi="Arial" w:cs="Arial"/>
                <w:sz w:val="20"/>
              </w:rPr>
              <w:t>2</w:t>
            </w:r>
            <w:r w:rsidR="00022EDB">
              <w:rPr>
                <w:rFonts w:ascii="Arial" w:eastAsia="Times New Roman" w:hAnsi="Arial" w:cs="Arial"/>
                <w:sz w:val="20"/>
              </w:rPr>
              <w:t>2</w:t>
            </w:r>
            <w:r w:rsidRPr="00EC76DE">
              <w:rPr>
                <w:rFonts w:ascii="Arial" w:eastAsia="Times New Roman" w:hAnsi="Arial" w:cs="Arial"/>
                <w:sz w:val="20"/>
              </w:rPr>
              <w:t xml:space="preserve"> г.</w:t>
            </w:r>
          </w:p>
        </w:tc>
      </w:tr>
      <w:tr w:rsidR="00A41A5C" w:rsidRPr="00EC76DE" w:rsidTr="004143EC">
        <w:trPr>
          <w:trHeight w:val="916"/>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194AD5" w:rsidRPr="00EC76DE" w:rsidRDefault="00194AD5" w:rsidP="00194AD5">
            <w:pPr>
              <w:spacing w:after="0" w:line="240" w:lineRule="auto"/>
              <w:rPr>
                <w:rFonts w:ascii="Arial" w:eastAsia="Times New Roman" w:hAnsi="Arial" w:cs="Arial"/>
              </w:rPr>
            </w:pPr>
          </w:p>
        </w:tc>
        <w:tc>
          <w:tcPr>
            <w:tcW w:w="1900" w:type="dxa"/>
            <w:vMerge/>
            <w:tcBorders>
              <w:top w:val="nil"/>
              <w:left w:val="single" w:sz="4" w:space="0" w:color="auto"/>
              <w:bottom w:val="single" w:sz="4" w:space="0" w:color="000000"/>
              <w:right w:val="single" w:sz="4" w:space="0" w:color="auto"/>
            </w:tcBorders>
            <w:vAlign w:val="center"/>
            <w:hideMark/>
          </w:tcPr>
          <w:p w:rsidR="00194AD5" w:rsidRPr="00EC76DE" w:rsidRDefault="00194AD5" w:rsidP="00194AD5">
            <w:pPr>
              <w:spacing w:after="0" w:line="240" w:lineRule="auto"/>
              <w:rPr>
                <w:rFonts w:ascii="Arial" w:eastAsia="Times New Roman" w:hAnsi="Arial" w:cs="Arial"/>
              </w:rPr>
            </w:pP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холодную воду, руб. за 1 куб. м</w:t>
            </w: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тепловую энергию, руб./Гкал</w:t>
            </w: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холодную воду, руб. за 1 куб. м</w:t>
            </w: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тепловую энергию, руб./Гкал</w:t>
            </w:r>
          </w:p>
        </w:tc>
        <w:tc>
          <w:tcPr>
            <w:tcW w:w="2020" w:type="dxa"/>
            <w:vMerge/>
            <w:tcBorders>
              <w:top w:val="nil"/>
              <w:left w:val="single" w:sz="4" w:space="0" w:color="auto"/>
              <w:bottom w:val="single" w:sz="4" w:space="0" w:color="000000"/>
              <w:right w:val="single" w:sz="4" w:space="0" w:color="auto"/>
            </w:tcBorders>
            <w:vAlign w:val="center"/>
            <w:hideMark/>
          </w:tcPr>
          <w:p w:rsidR="00194AD5" w:rsidRPr="00EC76DE" w:rsidRDefault="00194AD5" w:rsidP="00194AD5">
            <w:pPr>
              <w:spacing w:after="0" w:line="240" w:lineRule="auto"/>
              <w:rPr>
                <w:rFonts w:ascii="Arial" w:eastAsia="Times New Roman" w:hAnsi="Arial" w:cs="Arial"/>
                <w:sz w:val="18"/>
              </w:rPr>
            </w:pPr>
          </w:p>
        </w:tc>
        <w:tc>
          <w:tcPr>
            <w:tcW w:w="3020" w:type="dxa"/>
            <w:gridSpan w:val="2"/>
            <w:tcBorders>
              <w:top w:val="single" w:sz="4" w:space="0" w:color="auto"/>
              <w:left w:val="nil"/>
              <w:bottom w:val="single" w:sz="4" w:space="0" w:color="auto"/>
              <w:right w:val="single" w:sz="4" w:space="0" w:color="000000"/>
            </w:tcBorders>
            <w:shd w:val="clear" w:color="auto" w:fill="auto"/>
            <w:hideMark/>
          </w:tcPr>
          <w:p w:rsidR="00194AD5" w:rsidRPr="00EC76DE" w:rsidRDefault="00194AD5" w:rsidP="004143EC">
            <w:pPr>
              <w:spacing w:after="0" w:line="240" w:lineRule="auto"/>
              <w:jc w:val="center"/>
              <w:rPr>
                <w:rFonts w:ascii="Arial" w:eastAsia="Times New Roman" w:hAnsi="Arial" w:cs="Arial"/>
                <w:sz w:val="18"/>
              </w:rPr>
            </w:pPr>
            <w:proofErr w:type="spellStart"/>
            <w:r w:rsidRPr="00EC76DE">
              <w:rPr>
                <w:rFonts w:ascii="Arial" w:eastAsia="Times New Roman" w:hAnsi="Arial" w:cs="Arial"/>
                <w:sz w:val="20"/>
              </w:rPr>
              <w:t>Одноставочный</w:t>
            </w:r>
            <w:proofErr w:type="spellEnd"/>
            <w:r w:rsidRPr="00EC76DE">
              <w:rPr>
                <w:rFonts w:ascii="Arial" w:eastAsia="Times New Roman" w:hAnsi="Arial" w:cs="Arial"/>
                <w:sz w:val="20"/>
              </w:rPr>
              <w:t xml:space="preserve">, </w:t>
            </w:r>
            <w:proofErr w:type="spellStart"/>
            <w:r w:rsidRPr="00EC76DE">
              <w:rPr>
                <w:rFonts w:ascii="Arial" w:eastAsia="Times New Roman" w:hAnsi="Arial" w:cs="Arial"/>
                <w:sz w:val="20"/>
              </w:rPr>
              <w:t>руб</w:t>
            </w:r>
            <w:proofErr w:type="spellEnd"/>
            <w:r w:rsidRPr="00EC76DE">
              <w:rPr>
                <w:rFonts w:ascii="Arial" w:eastAsia="Times New Roman" w:hAnsi="Arial" w:cs="Arial"/>
                <w:sz w:val="20"/>
              </w:rPr>
              <w:t>/Гкал</w:t>
            </w:r>
          </w:p>
        </w:tc>
      </w:tr>
      <w:tr w:rsidR="00976A4B" w:rsidRPr="00EC76DE" w:rsidTr="004143EC">
        <w:trPr>
          <w:trHeight w:val="9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976A4B" w:rsidRPr="00EC76DE" w:rsidRDefault="00940989" w:rsidP="00194AD5">
            <w:pPr>
              <w:spacing w:after="0" w:line="240" w:lineRule="auto"/>
              <w:rPr>
                <w:rFonts w:ascii="Arial" w:eastAsia="Times New Roman" w:hAnsi="Arial" w:cs="Arial"/>
              </w:rPr>
            </w:pPr>
            <w:proofErr w:type="gramStart"/>
            <w:r w:rsidRPr="007D6692">
              <w:rPr>
                <w:rFonts w:ascii="Arial" w:eastAsia="Times New Roman" w:hAnsi="Arial" w:cs="Arial"/>
                <w:sz w:val="20"/>
                <w:szCs w:val="20"/>
              </w:rPr>
              <w:t xml:space="preserve">ПАО Квадра </w:t>
            </w:r>
            <w:r w:rsidRPr="00CA3B05">
              <w:rPr>
                <w:rFonts w:ascii="Arial" w:eastAsia="Times New Roman" w:hAnsi="Arial" w:cs="Arial"/>
                <w:sz w:val="12"/>
                <w:szCs w:val="20"/>
              </w:rPr>
              <w:t>(с коллекторов источников тепловой энергии в некомбинированной выработке, за исключением расположенных по адресам: ул. Ломоносова, 116, ул. Волгоградская, 39л,    ул. Курчатова, 24б, ул. Сакко и Ванцетти, 80, ул. Дачный пр., 162, ул.; ул. Пеше-Стрелецкая, 84; ул. Софьи Перовской,7)</w:t>
            </w:r>
            <w:proofErr w:type="gramEnd"/>
          </w:p>
        </w:tc>
        <w:tc>
          <w:tcPr>
            <w:tcW w:w="1900" w:type="dxa"/>
            <w:tcBorders>
              <w:top w:val="nil"/>
              <w:left w:val="nil"/>
              <w:bottom w:val="single" w:sz="4" w:space="0" w:color="auto"/>
              <w:right w:val="single" w:sz="4" w:space="0" w:color="auto"/>
            </w:tcBorders>
            <w:shd w:val="clear" w:color="auto" w:fill="auto"/>
            <w:vAlign w:val="center"/>
            <w:hideMark/>
          </w:tcPr>
          <w:p w:rsidR="00976A4B" w:rsidRPr="00EC76DE" w:rsidRDefault="00976A4B" w:rsidP="00022EDB">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6/14 (в редакции приказа ДГРТ Воронежской области от </w:t>
            </w:r>
            <w:r w:rsidR="00022EDB">
              <w:rPr>
                <w:rFonts w:ascii="Arial" w:eastAsia="Times New Roman" w:hAnsi="Arial" w:cs="Arial"/>
                <w:sz w:val="18"/>
              </w:rPr>
              <w:t>20</w:t>
            </w:r>
            <w:r w:rsidRPr="00EC76DE">
              <w:rPr>
                <w:rFonts w:ascii="Arial" w:eastAsia="Times New Roman" w:hAnsi="Arial" w:cs="Arial"/>
                <w:sz w:val="18"/>
              </w:rPr>
              <w:t>.</w:t>
            </w:r>
            <w:r w:rsidR="00022EDB">
              <w:rPr>
                <w:rFonts w:ascii="Arial" w:eastAsia="Times New Roman" w:hAnsi="Arial" w:cs="Arial"/>
                <w:sz w:val="18"/>
              </w:rPr>
              <w:t>12</w:t>
            </w:r>
            <w:r w:rsidRPr="00EC76DE">
              <w:rPr>
                <w:rFonts w:ascii="Arial" w:eastAsia="Times New Roman" w:hAnsi="Arial" w:cs="Arial"/>
                <w:sz w:val="18"/>
              </w:rPr>
              <w:t>.2021 №</w:t>
            </w:r>
            <w:r w:rsidR="00022EDB">
              <w:rPr>
                <w:rFonts w:ascii="Arial" w:eastAsia="Times New Roman" w:hAnsi="Arial" w:cs="Arial"/>
                <w:sz w:val="18"/>
              </w:rPr>
              <w:t>73</w:t>
            </w:r>
            <w:r w:rsidRPr="00EC76DE">
              <w:rPr>
                <w:rFonts w:ascii="Arial" w:eastAsia="Times New Roman" w:hAnsi="Arial" w:cs="Arial"/>
                <w:sz w:val="18"/>
              </w:rPr>
              <w:t>/</w:t>
            </w:r>
            <w:r w:rsidR="00022EDB">
              <w:rPr>
                <w:rFonts w:ascii="Arial" w:eastAsia="Times New Roman" w:hAnsi="Arial" w:cs="Arial"/>
                <w:sz w:val="18"/>
              </w:rPr>
              <w:t>30</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976A4B" w:rsidRPr="00EC76DE" w:rsidRDefault="00022EDB">
            <w:pPr>
              <w:jc w:val="right"/>
              <w:rPr>
                <w:rFonts w:ascii="Arial" w:hAnsi="Arial" w:cs="Arial"/>
              </w:rPr>
            </w:pPr>
            <w:r>
              <w:rPr>
                <w:rFonts w:ascii="Arial" w:hAnsi="Arial" w:cs="Arial"/>
              </w:rPr>
              <w:t>26,53</w:t>
            </w:r>
          </w:p>
        </w:tc>
        <w:tc>
          <w:tcPr>
            <w:tcW w:w="1260" w:type="dxa"/>
            <w:tcBorders>
              <w:top w:val="nil"/>
              <w:left w:val="nil"/>
              <w:bottom w:val="single" w:sz="4" w:space="0" w:color="auto"/>
              <w:right w:val="single" w:sz="4" w:space="0" w:color="auto"/>
            </w:tcBorders>
            <w:shd w:val="clear" w:color="auto" w:fill="auto"/>
            <w:noWrap/>
            <w:vAlign w:val="center"/>
          </w:tcPr>
          <w:p w:rsidR="00976A4B" w:rsidRPr="00EC76DE" w:rsidRDefault="00022EDB" w:rsidP="00022EDB">
            <w:pPr>
              <w:jc w:val="right"/>
              <w:rPr>
                <w:rFonts w:ascii="Arial" w:hAnsi="Arial" w:cs="Arial"/>
              </w:rPr>
            </w:pPr>
            <w:r>
              <w:rPr>
                <w:rFonts w:ascii="Arial" w:hAnsi="Arial" w:cs="Arial"/>
              </w:rPr>
              <w:t>1 944,95</w:t>
            </w:r>
          </w:p>
        </w:tc>
        <w:tc>
          <w:tcPr>
            <w:tcW w:w="1260" w:type="dxa"/>
            <w:tcBorders>
              <w:top w:val="nil"/>
              <w:left w:val="nil"/>
              <w:bottom w:val="single" w:sz="4" w:space="0" w:color="auto"/>
              <w:right w:val="single" w:sz="4" w:space="0" w:color="auto"/>
            </w:tcBorders>
            <w:shd w:val="clear" w:color="auto" w:fill="auto"/>
            <w:noWrap/>
            <w:vAlign w:val="center"/>
          </w:tcPr>
          <w:p w:rsidR="00976A4B" w:rsidRPr="00EC76DE" w:rsidRDefault="00E61DBF">
            <w:pPr>
              <w:jc w:val="right"/>
              <w:rPr>
                <w:rFonts w:ascii="Arial" w:hAnsi="Arial" w:cs="Arial"/>
              </w:rPr>
            </w:pPr>
            <w:r>
              <w:rPr>
                <w:rFonts w:ascii="Arial" w:hAnsi="Arial" w:cs="Arial"/>
              </w:rPr>
              <w:t>27,72</w:t>
            </w:r>
          </w:p>
        </w:tc>
        <w:tc>
          <w:tcPr>
            <w:tcW w:w="1260" w:type="dxa"/>
            <w:tcBorders>
              <w:top w:val="nil"/>
              <w:left w:val="nil"/>
              <w:bottom w:val="single" w:sz="4" w:space="0" w:color="auto"/>
              <w:right w:val="single" w:sz="4" w:space="0" w:color="auto"/>
            </w:tcBorders>
            <w:shd w:val="clear" w:color="auto" w:fill="auto"/>
            <w:noWrap/>
            <w:vAlign w:val="center"/>
          </w:tcPr>
          <w:p w:rsidR="00976A4B" w:rsidRPr="00EC76DE" w:rsidRDefault="00E61DBF">
            <w:pPr>
              <w:jc w:val="right"/>
              <w:rPr>
                <w:rFonts w:ascii="Arial" w:hAnsi="Arial" w:cs="Arial"/>
              </w:rPr>
            </w:pPr>
            <w:r>
              <w:rPr>
                <w:rFonts w:ascii="Arial" w:hAnsi="Arial" w:cs="Arial"/>
              </w:rPr>
              <w:t>2 121,94</w:t>
            </w:r>
          </w:p>
        </w:tc>
        <w:tc>
          <w:tcPr>
            <w:tcW w:w="2020" w:type="dxa"/>
            <w:tcBorders>
              <w:top w:val="nil"/>
              <w:left w:val="nil"/>
              <w:bottom w:val="single" w:sz="4" w:space="0" w:color="auto"/>
              <w:right w:val="single" w:sz="4" w:space="0" w:color="auto"/>
            </w:tcBorders>
            <w:shd w:val="clear" w:color="auto" w:fill="auto"/>
            <w:vAlign w:val="center"/>
            <w:hideMark/>
          </w:tcPr>
          <w:p w:rsidR="00976A4B" w:rsidRPr="00EC76DE" w:rsidRDefault="00976A4B" w:rsidP="006336CF">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6/2 (в редакции приказа ДГРТ Воронежской области от </w:t>
            </w:r>
            <w:r w:rsidR="00E61DBF">
              <w:rPr>
                <w:rFonts w:ascii="Arial" w:eastAsia="Times New Roman" w:hAnsi="Arial" w:cs="Arial"/>
                <w:sz w:val="18"/>
              </w:rPr>
              <w:t>20</w:t>
            </w:r>
            <w:r w:rsidRPr="00EC76DE">
              <w:rPr>
                <w:rFonts w:ascii="Arial" w:eastAsia="Times New Roman" w:hAnsi="Arial" w:cs="Arial"/>
                <w:sz w:val="18"/>
              </w:rPr>
              <w:t>.</w:t>
            </w:r>
            <w:r w:rsidR="00E61DBF">
              <w:rPr>
                <w:rFonts w:ascii="Arial" w:eastAsia="Times New Roman" w:hAnsi="Arial" w:cs="Arial"/>
                <w:sz w:val="18"/>
              </w:rPr>
              <w:t>12</w:t>
            </w:r>
            <w:r w:rsidRPr="00EC76DE">
              <w:rPr>
                <w:rFonts w:ascii="Arial" w:eastAsia="Times New Roman" w:hAnsi="Arial" w:cs="Arial"/>
                <w:sz w:val="18"/>
              </w:rPr>
              <w:t>.2021 №</w:t>
            </w:r>
            <w:r w:rsidR="006336CF">
              <w:rPr>
                <w:rFonts w:ascii="Arial" w:eastAsia="Times New Roman" w:hAnsi="Arial" w:cs="Arial"/>
                <w:sz w:val="18"/>
              </w:rPr>
              <w:t xml:space="preserve"> 73/14</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976A4B" w:rsidRPr="00EC76DE" w:rsidRDefault="00E61DBF">
            <w:pPr>
              <w:jc w:val="right"/>
              <w:rPr>
                <w:rFonts w:ascii="Arial" w:hAnsi="Arial" w:cs="Arial"/>
              </w:rPr>
            </w:pPr>
            <w:r>
              <w:rPr>
                <w:rFonts w:ascii="Arial" w:hAnsi="Arial" w:cs="Arial"/>
              </w:rPr>
              <w:t>1 944,95</w:t>
            </w:r>
          </w:p>
        </w:tc>
        <w:tc>
          <w:tcPr>
            <w:tcW w:w="1520" w:type="dxa"/>
            <w:tcBorders>
              <w:top w:val="nil"/>
              <w:left w:val="nil"/>
              <w:bottom w:val="single" w:sz="4" w:space="0" w:color="auto"/>
              <w:right w:val="single" w:sz="4" w:space="0" w:color="auto"/>
            </w:tcBorders>
            <w:shd w:val="clear" w:color="auto" w:fill="auto"/>
            <w:noWrap/>
            <w:vAlign w:val="center"/>
          </w:tcPr>
          <w:p w:rsidR="00976A4B" w:rsidRPr="00EC76DE" w:rsidRDefault="00E61DBF">
            <w:pPr>
              <w:jc w:val="right"/>
              <w:rPr>
                <w:rFonts w:ascii="Arial" w:hAnsi="Arial" w:cs="Arial"/>
              </w:rPr>
            </w:pPr>
            <w:r>
              <w:rPr>
                <w:rFonts w:ascii="Arial" w:hAnsi="Arial" w:cs="Arial"/>
              </w:rPr>
              <w:t>2 121,94</w:t>
            </w:r>
          </w:p>
        </w:tc>
      </w:tr>
      <w:tr w:rsidR="00F942CA" w:rsidRPr="00EC76DE" w:rsidTr="00F942CA">
        <w:trPr>
          <w:trHeight w:val="1500"/>
        </w:trPr>
        <w:tc>
          <w:tcPr>
            <w:tcW w:w="2780" w:type="dxa"/>
            <w:tcBorders>
              <w:top w:val="nil"/>
              <w:left w:val="single" w:sz="4" w:space="0" w:color="auto"/>
              <w:bottom w:val="single" w:sz="4" w:space="0" w:color="auto"/>
              <w:right w:val="single" w:sz="4" w:space="0" w:color="auto"/>
            </w:tcBorders>
            <w:shd w:val="clear" w:color="auto" w:fill="auto"/>
            <w:vAlign w:val="center"/>
          </w:tcPr>
          <w:p w:rsidR="00F942CA" w:rsidRPr="007D6692" w:rsidRDefault="00F942CA" w:rsidP="006336CF">
            <w:pPr>
              <w:spacing w:after="0" w:line="240" w:lineRule="auto"/>
              <w:rPr>
                <w:rFonts w:ascii="Arial" w:eastAsia="Times New Roman" w:hAnsi="Arial" w:cs="Arial"/>
                <w:sz w:val="20"/>
                <w:szCs w:val="20"/>
              </w:rPr>
            </w:pPr>
            <w:proofErr w:type="gramStart"/>
            <w:r w:rsidRPr="007D6692">
              <w:rPr>
                <w:rFonts w:ascii="Arial" w:eastAsia="Times New Roman" w:hAnsi="Arial" w:cs="Arial"/>
                <w:sz w:val="20"/>
                <w:szCs w:val="20"/>
              </w:rPr>
              <w:t xml:space="preserve">ПАО </w:t>
            </w:r>
            <w:proofErr w:type="spellStart"/>
            <w:r w:rsidRPr="007D6692">
              <w:rPr>
                <w:rFonts w:ascii="Arial" w:eastAsia="Times New Roman" w:hAnsi="Arial" w:cs="Arial"/>
                <w:sz w:val="20"/>
                <w:szCs w:val="20"/>
              </w:rPr>
              <w:t>Квадра</w:t>
            </w:r>
            <w:proofErr w:type="spellEnd"/>
            <w:r w:rsidRPr="007D6692">
              <w:rPr>
                <w:rFonts w:ascii="Arial" w:eastAsia="Times New Roman" w:hAnsi="Arial" w:cs="Arial"/>
                <w:sz w:val="20"/>
                <w:szCs w:val="20"/>
              </w:rPr>
              <w:t xml:space="preserve"> </w:t>
            </w:r>
            <w:r w:rsidRPr="003470E8">
              <w:rPr>
                <w:rFonts w:ascii="Arial" w:eastAsia="Times New Roman" w:hAnsi="Arial" w:cs="Arial"/>
                <w:sz w:val="12"/>
                <w:szCs w:val="20"/>
              </w:rPr>
              <w:t>(</w:t>
            </w:r>
            <w:r w:rsidR="006336CF">
              <w:rPr>
                <w:rFonts w:ascii="Arial" w:eastAsia="Times New Roman" w:hAnsi="Arial" w:cs="Arial"/>
                <w:sz w:val="12"/>
                <w:szCs w:val="20"/>
              </w:rPr>
              <w:t>из тепловой сети систем теплоснабжения котельных</w:t>
            </w:r>
            <w:r w:rsidRPr="003470E8">
              <w:rPr>
                <w:rFonts w:ascii="Arial" w:eastAsia="Times New Roman" w:hAnsi="Arial" w:cs="Arial"/>
                <w:sz w:val="12"/>
                <w:szCs w:val="20"/>
              </w:rPr>
              <w:t>, за исключением расположенных по адресам: ул. Ломоносова, 116, ул. Волгоградская, 39л,    ул. Курчатова, 24б, ул. Сакко и Ванцетти, 80, ул. Дачный пр., 162, ул.; ул. Пеше-Стрелецкая, 84; ул. Софьи Перовской,7</w:t>
            </w:r>
            <w:r w:rsidR="006336CF">
              <w:rPr>
                <w:rFonts w:ascii="Arial" w:eastAsia="Times New Roman" w:hAnsi="Arial" w:cs="Arial"/>
                <w:sz w:val="12"/>
                <w:szCs w:val="20"/>
              </w:rPr>
              <w:t>)</w:t>
            </w:r>
            <w:proofErr w:type="gramEnd"/>
          </w:p>
        </w:tc>
        <w:tc>
          <w:tcPr>
            <w:tcW w:w="1900" w:type="dxa"/>
            <w:tcBorders>
              <w:top w:val="nil"/>
              <w:left w:val="nil"/>
              <w:bottom w:val="single" w:sz="4" w:space="0" w:color="auto"/>
              <w:right w:val="single" w:sz="4" w:space="0" w:color="auto"/>
            </w:tcBorders>
            <w:shd w:val="clear" w:color="auto" w:fill="auto"/>
            <w:vAlign w:val="center"/>
          </w:tcPr>
          <w:p w:rsidR="00F942CA" w:rsidRPr="007D6692" w:rsidRDefault="00F942CA" w:rsidP="006336CF">
            <w:pPr>
              <w:spacing w:after="0" w:line="240" w:lineRule="auto"/>
              <w:rPr>
                <w:rFonts w:ascii="Arial" w:eastAsia="Times New Roman" w:hAnsi="Arial" w:cs="Arial"/>
                <w:sz w:val="18"/>
                <w:szCs w:val="20"/>
              </w:rPr>
            </w:pPr>
            <w:r w:rsidRPr="003470E8">
              <w:rPr>
                <w:rFonts w:ascii="Arial" w:eastAsia="Times New Roman" w:hAnsi="Arial" w:cs="Arial"/>
                <w:sz w:val="18"/>
                <w:szCs w:val="20"/>
              </w:rPr>
              <w:t>Приказ УРТ Воронежской области от 15 февраля 2019 г.  № 6/1</w:t>
            </w:r>
            <w:r w:rsidR="006336CF">
              <w:rPr>
                <w:rFonts w:ascii="Arial" w:eastAsia="Times New Roman" w:hAnsi="Arial" w:cs="Arial"/>
                <w:sz w:val="18"/>
                <w:szCs w:val="20"/>
              </w:rPr>
              <w:t>1</w:t>
            </w:r>
            <w:r w:rsidRPr="003470E8">
              <w:rPr>
                <w:rFonts w:ascii="Arial" w:eastAsia="Times New Roman" w:hAnsi="Arial" w:cs="Arial"/>
                <w:sz w:val="18"/>
                <w:szCs w:val="20"/>
              </w:rPr>
              <w:t xml:space="preserve"> (в редакции приказа ДГРТ Воронежской области от </w:t>
            </w:r>
            <w:r w:rsidR="006336CF">
              <w:rPr>
                <w:rFonts w:ascii="Arial" w:eastAsia="Times New Roman" w:hAnsi="Arial" w:cs="Arial"/>
                <w:sz w:val="18"/>
                <w:szCs w:val="20"/>
              </w:rPr>
              <w:t>20</w:t>
            </w:r>
            <w:r w:rsidRPr="003470E8">
              <w:rPr>
                <w:rFonts w:ascii="Arial" w:eastAsia="Times New Roman" w:hAnsi="Arial" w:cs="Arial"/>
                <w:sz w:val="18"/>
                <w:szCs w:val="20"/>
              </w:rPr>
              <w:t>.</w:t>
            </w:r>
            <w:r w:rsidR="006336CF">
              <w:rPr>
                <w:rFonts w:ascii="Arial" w:eastAsia="Times New Roman" w:hAnsi="Arial" w:cs="Arial"/>
                <w:sz w:val="18"/>
                <w:szCs w:val="20"/>
              </w:rPr>
              <w:t>12</w:t>
            </w:r>
            <w:r w:rsidRPr="003470E8">
              <w:rPr>
                <w:rFonts w:ascii="Arial" w:eastAsia="Times New Roman" w:hAnsi="Arial" w:cs="Arial"/>
                <w:sz w:val="18"/>
                <w:szCs w:val="20"/>
              </w:rPr>
              <w:t>.2021 №</w:t>
            </w:r>
            <w:r w:rsidR="006336CF">
              <w:rPr>
                <w:rFonts w:ascii="Arial" w:eastAsia="Times New Roman" w:hAnsi="Arial" w:cs="Arial"/>
                <w:sz w:val="18"/>
                <w:szCs w:val="20"/>
              </w:rPr>
              <w:t>73/27</w:t>
            </w:r>
            <w:r w:rsidRPr="003470E8">
              <w:rPr>
                <w:rFonts w:ascii="Arial" w:eastAsia="Times New Roman" w:hAnsi="Arial" w:cs="Arial"/>
                <w:sz w:val="18"/>
                <w:szCs w:val="20"/>
              </w:rPr>
              <w:t>)</w:t>
            </w:r>
          </w:p>
        </w:tc>
        <w:tc>
          <w:tcPr>
            <w:tcW w:w="1260" w:type="dxa"/>
            <w:tcBorders>
              <w:top w:val="nil"/>
              <w:left w:val="nil"/>
              <w:bottom w:val="single" w:sz="4" w:space="0" w:color="auto"/>
              <w:right w:val="single" w:sz="4" w:space="0" w:color="auto"/>
            </w:tcBorders>
            <w:shd w:val="clear" w:color="auto" w:fill="auto"/>
            <w:noWrap/>
            <w:vAlign w:val="center"/>
          </w:tcPr>
          <w:p w:rsidR="00F942CA" w:rsidRPr="00F942CA" w:rsidRDefault="00F942CA" w:rsidP="000E00B9">
            <w:pPr>
              <w:jc w:val="right"/>
              <w:rPr>
                <w:rFonts w:ascii="Arial CYR" w:hAnsi="Arial CYR" w:cs="Arial CYR"/>
                <w:szCs w:val="24"/>
              </w:rPr>
            </w:pPr>
            <w:r w:rsidRPr="00F942CA">
              <w:rPr>
                <w:rFonts w:ascii="Arial CYR" w:hAnsi="Arial CYR" w:cs="Arial CYR"/>
              </w:rPr>
              <w:t>26,</w:t>
            </w:r>
            <w:r w:rsidR="000E00B9">
              <w:rPr>
                <w:rFonts w:ascii="Arial CYR" w:hAnsi="Arial CYR" w:cs="Arial CYR"/>
              </w:rPr>
              <w:t>53</w:t>
            </w:r>
          </w:p>
        </w:tc>
        <w:tc>
          <w:tcPr>
            <w:tcW w:w="1260" w:type="dxa"/>
            <w:tcBorders>
              <w:top w:val="nil"/>
              <w:left w:val="nil"/>
              <w:bottom w:val="single" w:sz="4" w:space="0" w:color="auto"/>
              <w:right w:val="single" w:sz="4" w:space="0" w:color="auto"/>
            </w:tcBorders>
            <w:shd w:val="clear" w:color="auto" w:fill="auto"/>
            <w:noWrap/>
            <w:vAlign w:val="center"/>
          </w:tcPr>
          <w:p w:rsidR="00F942CA" w:rsidRPr="00F942CA" w:rsidRDefault="000E00B9">
            <w:pPr>
              <w:jc w:val="right"/>
              <w:rPr>
                <w:rFonts w:ascii="Arial CYR" w:hAnsi="Arial CYR" w:cs="Arial CYR"/>
                <w:szCs w:val="24"/>
              </w:rPr>
            </w:pPr>
            <w:r>
              <w:rPr>
                <w:rFonts w:ascii="Arial CYR" w:hAnsi="Arial CYR" w:cs="Arial CYR"/>
              </w:rPr>
              <w:t>2 566,42</w:t>
            </w:r>
          </w:p>
        </w:tc>
        <w:tc>
          <w:tcPr>
            <w:tcW w:w="1260" w:type="dxa"/>
            <w:tcBorders>
              <w:top w:val="nil"/>
              <w:left w:val="nil"/>
              <w:bottom w:val="single" w:sz="4" w:space="0" w:color="auto"/>
              <w:right w:val="single" w:sz="4" w:space="0" w:color="auto"/>
            </w:tcBorders>
            <w:shd w:val="clear" w:color="auto" w:fill="auto"/>
            <w:noWrap/>
            <w:vAlign w:val="center"/>
          </w:tcPr>
          <w:p w:rsidR="00F942CA" w:rsidRPr="00F942CA" w:rsidRDefault="000E00B9">
            <w:pPr>
              <w:jc w:val="right"/>
              <w:rPr>
                <w:rFonts w:ascii="Arial CYR" w:hAnsi="Arial CYR" w:cs="Arial CYR"/>
                <w:szCs w:val="20"/>
              </w:rPr>
            </w:pPr>
            <w:r>
              <w:rPr>
                <w:rFonts w:ascii="Arial CYR" w:hAnsi="Arial CYR" w:cs="Arial CYR"/>
                <w:szCs w:val="20"/>
              </w:rPr>
              <w:t>27,72</w:t>
            </w:r>
          </w:p>
        </w:tc>
        <w:tc>
          <w:tcPr>
            <w:tcW w:w="1260" w:type="dxa"/>
            <w:tcBorders>
              <w:top w:val="nil"/>
              <w:left w:val="nil"/>
              <w:bottom w:val="single" w:sz="4" w:space="0" w:color="auto"/>
              <w:right w:val="single" w:sz="4" w:space="0" w:color="auto"/>
            </w:tcBorders>
            <w:shd w:val="clear" w:color="auto" w:fill="auto"/>
            <w:noWrap/>
            <w:vAlign w:val="center"/>
          </w:tcPr>
          <w:p w:rsidR="00F942CA" w:rsidRPr="00F942CA" w:rsidRDefault="000E00B9">
            <w:pPr>
              <w:jc w:val="right"/>
              <w:rPr>
                <w:rFonts w:ascii="Arial CYR" w:hAnsi="Arial CYR" w:cs="Arial CYR"/>
                <w:szCs w:val="20"/>
              </w:rPr>
            </w:pPr>
            <w:r>
              <w:rPr>
                <w:rFonts w:ascii="Arial CYR" w:hAnsi="Arial CYR" w:cs="Arial CYR"/>
                <w:szCs w:val="20"/>
              </w:rPr>
              <w:t>2 799,96</w:t>
            </w:r>
          </w:p>
        </w:tc>
        <w:tc>
          <w:tcPr>
            <w:tcW w:w="2020" w:type="dxa"/>
            <w:tcBorders>
              <w:top w:val="nil"/>
              <w:left w:val="nil"/>
              <w:bottom w:val="single" w:sz="4" w:space="0" w:color="auto"/>
              <w:right w:val="single" w:sz="4" w:space="0" w:color="auto"/>
            </w:tcBorders>
            <w:shd w:val="clear" w:color="auto" w:fill="auto"/>
            <w:vAlign w:val="center"/>
          </w:tcPr>
          <w:p w:rsidR="00F942CA" w:rsidRPr="007D6692" w:rsidRDefault="00F942CA" w:rsidP="000E00B9">
            <w:pPr>
              <w:spacing w:after="0" w:line="240" w:lineRule="auto"/>
              <w:rPr>
                <w:rFonts w:ascii="Arial" w:eastAsia="Times New Roman" w:hAnsi="Arial" w:cs="Arial"/>
                <w:sz w:val="18"/>
                <w:szCs w:val="20"/>
              </w:rPr>
            </w:pPr>
            <w:r w:rsidRPr="003470E8">
              <w:rPr>
                <w:rFonts w:ascii="Arial" w:eastAsia="Times New Roman" w:hAnsi="Arial" w:cs="Arial"/>
                <w:sz w:val="18"/>
                <w:szCs w:val="20"/>
              </w:rPr>
              <w:t xml:space="preserve">Приказ УРТ Воронежской области от 15 февраля 2019 г.  № 6/2 (в редакции приказа ДГРТ Воронежской области от </w:t>
            </w:r>
            <w:r w:rsidR="000E00B9">
              <w:rPr>
                <w:rFonts w:ascii="Arial" w:eastAsia="Times New Roman" w:hAnsi="Arial" w:cs="Arial"/>
                <w:sz w:val="18"/>
                <w:szCs w:val="20"/>
              </w:rPr>
              <w:t>20.12</w:t>
            </w:r>
            <w:r w:rsidRPr="003470E8">
              <w:rPr>
                <w:rFonts w:ascii="Arial" w:eastAsia="Times New Roman" w:hAnsi="Arial" w:cs="Arial"/>
                <w:sz w:val="18"/>
                <w:szCs w:val="20"/>
              </w:rPr>
              <w:t>.2021 №</w:t>
            </w:r>
            <w:r w:rsidR="000E00B9">
              <w:rPr>
                <w:rFonts w:ascii="Arial" w:eastAsia="Times New Roman" w:hAnsi="Arial" w:cs="Arial"/>
                <w:sz w:val="18"/>
                <w:szCs w:val="20"/>
              </w:rPr>
              <w:t>73/13</w:t>
            </w:r>
            <w:r w:rsidRPr="003470E8">
              <w:rPr>
                <w:rFonts w:ascii="Arial" w:eastAsia="Times New Roman" w:hAnsi="Arial" w:cs="Arial"/>
                <w:sz w:val="18"/>
                <w:szCs w:val="20"/>
              </w:rPr>
              <w:t>)</w:t>
            </w:r>
          </w:p>
        </w:tc>
        <w:tc>
          <w:tcPr>
            <w:tcW w:w="1500" w:type="dxa"/>
            <w:tcBorders>
              <w:top w:val="nil"/>
              <w:left w:val="nil"/>
              <w:bottom w:val="single" w:sz="4" w:space="0" w:color="auto"/>
              <w:right w:val="single" w:sz="4" w:space="0" w:color="auto"/>
            </w:tcBorders>
            <w:shd w:val="clear" w:color="auto" w:fill="auto"/>
            <w:noWrap/>
            <w:vAlign w:val="center"/>
          </w:tcPr>
          <w:p w:rsidR="00F942CA" w:rsidRPr="00F942CA" w:rsidRDefault="000E00B9">
            <w:pPr>
              <w:jc w:val="center"/>
              <w:rPr>
                <w:rFonts w:ascii="Arial" w:hAnsi="Arial" w:cs="Arial"/>
                <w:szCs w:val="24"/>
              </w:rPr>
            </w:pPr>
            <w:r>
              <w:rPr>
                <w:rFonts w:ascii="Arial CYR" w:hAnsi="Arial CYR" w:cs="Arial CYR"/>
              </w:rPr>
              <w:t>2 566,42</w:t>
            </w:r>
          </w:p>
        </w:tc>
        <w:tc>
          <w:tcPr>
            <w:tcW w:w="1520" w:type="dxa"/>
            <w:tcBorders>
              <w:top w:val="nil"/>
              <w:left w:val="nil"/>
              <w:bottom w:val="single" w:sz="4" w:space="0" w:color="auto"/>
              <w:right w:val="single" w:sz="4" w:space="0" w:color="auto"/>
            </w:tcBorders>
            <w:shd w:val="clear" w:color="auto" w:fill="auto"/>
            <w:noWrap/>
            <w:vAlign w:val="center"/>
          </w:tcPr>
          <w:p w:rsidR="00F942CA" w:rsidRPr="00F942CA" w:rsidRDefault="000E00B9">
            <w:pPr>
              <w:jc w:val="center"/>
              <w:rPr>
                <w:rFonts w:ascii="Arial" w:hAnsi="Arial" w:cs="Arial"/>
                <w:szCs w:val="24"/>
              </w:rPr>
            </w:pPr>
            <w:r>
              <w:rPr>
                <w:rFonts w:ascii="Arial CYR" w:hAnsi="Arial CYR" w:cs="Arial CYR"/>
                <w:szCs w:val="20"/>
              </w:rPr>
              <w:t>2 799,96</w:t>
            </w:r>
          </w:p>
        </w:tc>
      </w:tr>
      <w:tr w:rsidR="00F942CA" w:rsidRPr="00EC76DE" w:rsidTr="004143EC">
        <w:trPr>
          <w:trHeight w:val="78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942CA" w:rsidRPr="00EC76DE" w:rsidRDefault="00F942CA"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Дачный проспект, 162</w:t>
            </w:r>
            <w:r w:rsidR="0015678C">
              <w:rPr>
                <w:rFonts w:ascii="Arial" w:eastAsia="Times New Roman" w:hAnsi="Arial" w:cs="Arial"/>
              </w:rPr>
              <w:t xml:space="preserve"> </w:t>
            </w:r>
            <w:r w:rsidR="0015678C" w:rsidRPr="0015678C">
              <w:rPr>
                <w:rFonts w:ascii="Arial" w:eastAsia="Times New Roman" w:hAnsi="Arial" w:cs="Arial"/>
                <w:sz w:val="18"/>
                <w:szCs w:val="18"/>
              </w:rPr>
              <w:t>(из тепловой сети системы теплоснабжения)</w:t>
            </w:r>
          </w:p>
        </w:tc>
        <w:tc>
          <w:tcPr>
            <w:tcW w:w="1900" w:type="dxa"/>
            <w:tcBorders>
              <w:top w:val="nil"/>
              <w:left w:val="nil"/>
              <w:bottom w:val="single" w:sz="4" w:space="0" w:color="auto"/>
              <w:right w:val="single" w:sz="4" w:space="0" w:color="auto"/>
            </w:tcBorders>
            <w:shd w:val="clear" w:color="auto" w:fill="auto"/>
            <w:vAlign w:val="center"/>
          </w:tcPr>
          <w:p w:rsidR="00F942CA" w:rsidRPr="00EC76DE" w:rsidRDefault="00F942CA" w:rsidP="00EC449F">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6/12 (в редакции приказа ДГРТ Воронежской области от </w:t>
            </w:r>
            <w:r w:rsidR="00EC449F">
              <w:rPr>
                <w:rFonts w:ascii="Arial" w:eastAsia="Times New Roman" w:hAnsi="Arial" w:cs="Arial"/>
                <w:sz w:val="18"/>
              </w:rPr>
              <w:t>20</w:t>
            </w:r>
            <w:r w:rsidRPr="00EC76DE">
              <w:rPr>
                <w:rFonts w:ascii="Arial" w:eastAsia="Times New Roman" w:hAnsi="Arial" w:cs="Arial"/>
                <w:sz w:val="18"/>
              </w:rPr>
              <w:t>.</w:t>
            </w:r>
            <w:r w:rsidR="00EC449F">
              <w:rPr>
                <w:rFonts w:ascii="Arial" w:eastAsia="Times New Roman" w:hAnsi="Arial" w:cs="Arial"/>
                <w:sz w:val="18"/>
              </w:rPr>
              <w:t>12</w:t>
            </w:r>
            <w:r w:rsidRPr="00EC76DE">
              <w:rPr>
                <w:rFonts w:ascii="Arial" w:eastAsia="Times New Roman" w:hAnsi="Arial" w:cs="Arial"/>
                <w:sz w:val="18"/>
              </w:rPr>
              <w:t>.2021 №</w:t>
            </w:r>
            <w:r w:rsidR="00EC449F">
              <w:rPr>
                <w:rFonts w:ascii="Arial" w:eastAsia="Times New Roman" w:hAnsi="Arial" w:cs="Arial"/>
                <w:sz w:val="18"/>
              </w:rPr>
              <w:t>73/28</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26,53</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2 759,29</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27,72</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3 010,12</w:t>
            </w:r>
          </w:p>
        </w:tc>
        <w:tc>
          <w:tcPr>
            <w:tcW w:w="2020" w:type="dxa"/>
            <w:tcBorders>
              <w:top w:val="nil"/>
              <w:left w:val="nil"/>
              <w:bottom w:val="single" w:sz="4" w:space="0" w:color="auto"/>
              <w:right w:val="single" w:sz="4" w:space="0" w:color="auto"/>
            </w:tcBorders>
            <w:shd w:val="clear" w:color="auto" w:fill="auto"/>
            <w:vAlign w:val="center"/>
          </w:tcPr>
          <w:p w:rsidR="00F942CA" w:rsidRPr="00EC76DE" w:rsidRDefault="00F942CA" w:rsidP="00EC449F">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6/7 (в редакции приказа ДГРТ Воронежской области от </w:t>
            </w:r>
            <w:r w:rsidR="00EC449F">
              <w:rPr>
                <w:rFonts w:ascii="Arial" w:eastAsia="Times New Roman" w:hAnsi="Arial" w:cs="Arial"/>
                <w:sz w:val="18"/>
              </w:rPr>
              <w:t>20</w:t>
            </w:r>
            <w:r w:rsidRPr="00EC76DE">
              <w:rPr>
                <w:rFonts w:ascii="Arial" w:eastAsia="Times New Roman" w:hAnsi="Arial" w:cs="Arial"/>
                <w:sz w:val="18"/>
              </w:rPr>
              <w:t>.</w:t>
            </w:r>
            <w:r w:rsidR="00EC449F">
              <w:rPr>
                <w:rFonts w:ascii="Arial" w:eastAsia="Times New Roman" w:hAnsi="Arial" w:cs="Arial"/>
                <w:sz w:val="18"/>
              </w:rPr>
              <w:t>12</w:t>
            </w:r>
            <w:r w:rsidRPr="00EC76DE">
              <w:rPr>
                <w:rFonts w:ascii="Arial" w:eastAsia="Times New Roman" w:hAnsi="Arial" w:cs="Arial"/>
                <w:sz w:val="18"/>
              </w:rPr>
              <w:t>.2021 №</w:t>
            </w:r>
            <w:r w:rsidR="00EC449F">
              <w:rPr>
                <w:rFonts w:ascii="Arial" w:eastAsia="Times New Roman" w:hAnsi="Arial" w:cs="Arial"/>
                <w:sz w:val="18"/>
              </w:rPr>
              <w:t>73/19</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2 759,29</w:t>
            </w:r>
          </w:p>
        </w:tc>
        <w:tc>
          <w:tcPr>
            <w:tcW w:w="1520" w:type="dxa"/>
            <w:tcBorders>
              <w:top w:val="nil"/>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3 010,12</w:t>
            </w:r>
          </w:p>
        </w:tc>
      </w:tr>
      <w:tr w:rsidR="00F942CA" w:rsidRPr="00EC76DE" w:rsidTr="00EC449F">
        <w:trPr>
          <w:trHeight w:val="750"/>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2CA" w:rsidRPr="00EC76DE" w:rsidRDefault="00F942CA"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Ломоносова, 116</w:t>
            </w:r>
          </w:p>
        </w:tc>
        <w:tc>
          <w:tcPr>
            <w:tcW w:w="1900" w:type="dxa"/>
            <w:tcBorders>
              <w:top w:val="single" w:sz="4" w:space="0" w:color="auto"/>
              <w:left w:val="nil"/>
              <w:bottom w:val="single" w:sz="4" w:space="0" w:color="auto"/>
              <w:right w:val="single" w:sz="4" w:space="0" w:color="auto"/>
            </w:tcBorders>
            <w:shd w:val="clear" w:color="auto" w:fill="auto"/>
            <w:vAlign w:val="center"/>
          </w:tcPr>
          <w:p w:rsidR="00F942CA" w:rsidRPr="00EC76DE" w:rsidRDefault="00F942CA" w:rsidP="0072733A">
            <w:pPr>
              <w:spacing w:after="0" w:line="240" w:lineRule="auto"/>
              <w:rPr>
                <w:rFonts w:ascii="Arial" w:eastAsia="Times New Roman" w:hAnsi="Arial" w:cs="Arial"/>
                <w:sz w:val="18"/>
              </w:rPr>
            </w:pPr>
            <w:r w:rsidRPr="00EC76DE">
              <w:rPr>
                <w:rFonts w:ascii="Arial" w:eastAsia="Times New Roman" w:hAnsi="Arial" w:cs="Arial"/>
                <w:sz w:val="18"/>
              </w:rPr>
              <w:t>Приказ УРТ Воронежской области от 15 февраля 2019 г.  № 6/18 (в редакции приказ</w:t>
            </w:r>
            <w:r w:rsidR="00EC449F">
              <w:rPr>
                <w:rFonts w:ascii="Arial" w:eastAsia="Times New Roman" w:hAnsi="Arial" w:cs="Arial"/>
                <w:sz w:val="18"/>
              </w:rPr>
              <w:t>ов</w:t>
            </w:r>
            <w:r w:rsidRPr="00EC76DE">
              <w:rPr>
                <w:rFonts w:ascii="Arial" w:eastAsia="Times New Roman" w:hAnsi="Arial" w:cs="Arial"/>
                <w:sz w:val="18"/>
              </w:rPr>
              <w:t xml:space="preserve"> ДГРТ Воронежской области от </w:t>
            </w:r>
            <w:r w:rsidR="00EC449F">
              <w:rPr>
                <w:rFonts w:ascii="Arial" w:eastAsia="Times New Roman" w:hAnsi="Arial" w:cs="Arial"/>
                <w:sz w:val="18"/>
              </w:rPr>
              <w:t>20</w:t>
            </w:r>
            <w:r w:rsidRPr="00EC76DE">
              <w:rPr>
                <w:rFonts w:ascii="Arial" w:eastAsia="Times New Roman" w:hAnsi="Arial" w:cs="Arial"/>
                <w:sz w:val="18"/>
              </w:rPr>
              <w:t>.</w:t>
            </w:r>
            <w:r w:rsidR="00EC449F">
              <w:rPr>
                <w:rFonts w:ascii="Arial" w:eastAsia="Times New Roman" w:hAnsi="Arial" w:cs="Arial"/>
                <w:sz w:val="18"/>
              </w:rPr>
              <w:t>12</w:t>
            </w:r>
            <w:r w:rsidRPr="00EC76DE">
              <w:rPr>
                <w:rFonts w:ascii="Arial" w:eastAsia="Times New Roman" w:hAnsi="Arial" w:cs="Arial"/>
                <w:sz w:val="18"/>
              </w:rPr>
              <w:t>.2021 №</w:t>
            </w:r>
            <w:r w:rsidR="00EC449F">
              <w:rPr>
                <w:rFonts w:ascii="Arial" w:eastAsia="Times New Roman" w:hAnsi="Arial" w:cs="Arial"/>
                <w:sz w:val="18"/>
              </w:rPr>
              <w:t>73</w:t>
            </w:r>
            <w:r w:rsidRPr="00EC76DE">
              <w:rPr>
                <w:rFonts w:ascii="Arial" w:eastAsia="Times New Roman" w:hAnsi="Arial" w:cs="Arial"/>
                <w:sz w:val="18"/>
              </w:rPr>
              <w:t>/</w:t>
            </w:r>
            <w:r w:rsidR="00EC449F">
              <w:rPr>
                <w:rFonts w:ascii="Arial" w:eastAsia="Times New Roman" w:hAnsi="Arial" w:cs="Arial"/>
                <w:sz w:val="18"/>
              </w:rPr>
              <w:t>34, от 27.12.2021</w:t>
            </w:r>
            <w:r w:rsidR="0072733A">
              <w:rPr>
                <w:rFonts w:ascii="Arial" w:eastAsia="Times New Roman" w:hAnsi="Arial" w:cs="Arial"/>
                <w:sz w:val="18"/>
              </w:rPr>
              <w:t xml:space="preserve"> </w:t>
            </w:r>
            <w:r w:rsidR="00EC449F">
              <w:rPr>
                <w:rFonts w:ascii="Arial" w:eastAsia="Times New Roman" w:hAnsi="Arial" w:cs="Arial"/>
                <w:sz w:val="18"/>
              </w:rPr>
              <w:t>№76/9</w:t>
            </w:r>
            <w:r w:rsidRPr="00EC76DE">
              <w:rPr>
                <w:rFonts w:ascii="Arial" w:eastAsia="Times New Roman" w:hAnsi="Arial" w:cs="Arial"/>
                <w:sz w:val="18"/>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942CA" w:rsidRPr="00EC76DE" w:rsidRDefault="00F942CA" w:rsidP="00EC449F">
            <w:pPr>
              <w:jc w:val="right"/>
              <w:rPr>
                <w:rFonts w:ascii="Arial" w:hAnsi="Arial" w:cs="Arial"/>
              </w:rPr>
            </w:pPr>
            <w:r w:rsidRPr="00EC76DE">
              <w:rPr>
                <w:rFonts w:ascii="Arial" w:hAnsi="Arial" w:cs="Arial"/>
              </w:rPr>
              <w:t>26,</w:t>
            </w:r>
            <w:r w:rsidR="00EC449F">
              <w:rPr>
                <w:rFonts w:ascii="Arial" w:hAnsi="Arial" w:cs="Arial"/>
              </w:rPr>
              <w:t>53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942CA" w:rsidRPr="00EC76DE" w:rsidRDefault="00EC449F" w:rsidP="00EC449F">
            <w:pPr>
              <w:jc w:val="right"/>
              <w:rPr>
                <w:rFonts w:ascii="Arial" w:hAnsi="Arial" w:cs="Arial"/>
              </w:rPr>
            </w:pPr>
            <w:r>
              <w:rPr>
                <w:rFonts w:ascii="Arial" w:hAnsi="Arial" w:cs="Arial"/>
              </w:rPr>
              <w:t>2 425,35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27,72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942CA" w:rsidRPr="00EC76DE" w:rsidRDefault="00EC449F">
            <w:pPr>
              <w:jc w:val="right"/>
              <w:rPr>
                <w:rFonts w:ascii="Arial" w:hAnsi="Arial" w:cs="Arial"/>
              </w:rPr>
            </w:pPr>
            <w:r>
              <w:rPr>
                <w:rFonts w:ascii="Arial" w:hAnsi="Arial" w:cs="Arial"/>
              </w:rPr>
              <w:t>2 646,06</w:t>
            </w:r>
          </w:p>
        </w:tc>
        <w:tc>
          <w:tcPr>
            <w:tcW w:w="2020" w:type="dxa"/>
            <w:tcBorders>
              <w:top w:val="single" w:sz="4" w:space="0" w:color="auto"/>
              <w:left w:val="nil"/>
              <w:bottom w:val="single" w:sz="4" w:space="0" w:color="auto"/>
              <w:right w:val="single" w:sz="4" w:space="0" w:color="auto"/>
            </w:tcBorders>
            <w:shd w:val="clear" w:color="auto" w:fill="auto"/>
            <w:vAlign w:val="center"/>
          </w:tcPr>
          <w:p w:rsidR="00F942CA" w:rsidRPr="00EC76DE" w:rsidRDefault="00F942CA" w:rsidP="0072733A">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6/3 (в редакции приказа ДГРТ Воронежской области от </w:t>
            </w:r>
            <w:r w:rsidR="0072733A">
              <w:rPr>
                <w:rFonts w:ascii="Arial" w:eastAsia="Times New Roman" w:hAnsi="Arial" w:cs="Arial"/>
                <w:sz w:val="18"/>
              </w:rPr>
              <w:t>20</w:t>
            </w:r>
            <w:r w:rsidRPr="00EC76DE">
              <w:rPr>
                <w:rFonts w:ascii="Arial" w:eastAsia="Times New Roman" w:hAnsi="Arial" w:cs="Arial"/>
                <w:sz w:val="18"/>
              </w:rPr>
              <w:t>.</w:t>
            </w:r>
            <w:r w:rsidR="0072733A">
              <w:rPr>
                <w:rFonts w:ascii="Arial" w:eastAsia="Times New Roman" w:hAnsi="Arial" w:cs="Arial"/>
                <w:sz w:val="18"/>
              </w:rPr>
              <w:t>12</w:t>
            </w:r>
            <w:r w:rsidRPr="00EC76DE">
              <w:rPr>
                <w:rFonts w:ascii="Arial" w:eastAsia="Times New Roman" w:hAnsi="Arial" w:cs="Arial"/>
                <w:sz w:val="18"/>
              </w:rPr>
              <w:t>.2021 №</w:t>
            </w:r>
            <w:r w:rsidR="0072733A">
              <w:rPr>
                <w:rFonts w:ascii="Arial" w:eastAsia="Times New Roman" w:hAnsi="Arial" w:cs="Arial"/>
                <w:sz w:val="18"/>
              </w:rPr>
              <w:t>73</w:t>
            </w:r>
            <w:r w:rsidRPr="00EC76DE">
              <w:rPr>
                <w:rFonts w:ascii="Arial" w:eastAsia="Times New Roman" w:hAnsi="Arial" w:cs="Arial"/>
                <w:sz w:val="18"/>
              </w:rPr>
              <w:t>/</w:t>
            </w:r>
            <w:r w:rsidR="0072733A">
              <w:rPr>
                <w:rFonts w:ascii="Arial" w:eastAsia="Times New Roman" w:hAnsi="Arial" w:cs="Arial"/>
                <w:sz w:val="18"/>
              </w:rPr>
              <w:t>15</w:t>
            </w:r>
            <w:r w:rsidRPr="00EC76DE">
              <w:rPr>
                <w:rFonts w:ascii="Arial" w:eastAsia="Times New Roman" w:hAnsi="Arial" w:cs="Arial"/>
                <w:sz w:val="18"/>
              </w:rPr>
              <w:t>)</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2 425,35</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2 646,06</w:t>
            </w:r>
          </w:p>
        </w:tc>
      </w:tr>
      <w:tr w:rsidR="00F942CA" w:rsidRPr="00EC76DE" w:rsidTr="004143EC">
        <w:trPr>
          <w:trHeight w:val="58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942CA" w:rsidRPr="00EC76DE" w:rsidRDefault="00F942CA"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Волгоградская, 39л</w:t>
            </w:r>
            <w:r w:rsidR="0072733A">
              <w:rPr>
                <w:rFonts w:ascii="Arial" w:eastAsia="Times New Roman" w:hAnsi="Arial" w:cs="Arial"/>
              </w:rPr>
              <w:t xml:space="preserve"> </w:t>
            </w:r>
            <w:r w:rsidR="0072733A" w:rsidRPr="0072733A">
              <w:rPr>
                <w:rFonts w:ascii="Arial" w:eastAsia="Times New Roman" w:hAnsi="Arial" w:cs="Arial"/>
                <w:sz w:val="18"/>
                <w:szCs w:val="18"/>
              </w:rPr>
              <w:t>(из тепловой сети системы теплоснабжения)</w:t>
            </w:r>
          </w:p>
        </w:tc>
        <w:tc>
          <w:tcPr>
            <w:tcW w:w="1900" w:type="dxa"/>
            <w:tcBorders>
              <w:top w:val="nil"/>
              <w:left w:val="nil"/>
              <w:bottom w:val="single" w:sz="4" w:space="0" w:color="auto"/>
              <w:right w:val="single" w:sz="4" w:space="0" w:color="auto"/>
            </w:tcBorders>
            <w:shd w:val="clear" w:color="auto" w:fill="auto"/>
            <w:vAlign w:val="center"/>
          </w:tcPr>
          <w:p w:rsidR="00F942CA" w:rsidRPr="00EC76DE" w:rsidRDefault="00F942CA" w:rsidP="0072733A">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6/16  (в редакции приказа ДГРТ Воронежской области от </w:t>
            </w:r>
            <w:r w:rsidR="0072733A">
              <w:rPr>
                <w:rFonts w:ascii="Arial" w:eastAsia="Times New Roman" w:hAnsi="Arial" w:cs="Arial"/>
                <w:sz w:val="18"/>
              </w:rPr>
              <w:t>20</w:t>
            </w:r>
            <w:r w:rsidRPr="00EC76DE">
              <w:rPr>
                <w:rFonts w:ascii="Arial" w:eastAsia="Times New Roman" w:hAnsi="Arial" w:cs="Arial"/>
                <w:sz w:val="18"/>
              </w:rPr>
              <w:t>.</w:t>
            </w:r>
            <w:r w:rsidR="0072733A">
              <w:rPr>
                <w:rFonts w:ascii="Arial" w:eastAsia="Times New Roman" w:hAnsi="Arial" w:cs="Arial"/>
                <w:sz w:val="18"/>
              </w:rPr>
              <w:t>12</w:t>
            </w:r>
            <w:r w:rsidRPr="00EC76DE">
              <w:rPr>
                <w:rFonts w:ascii="Arial" w:eastAsia="Times New Roman" w:hAnsi="Arial" w:cs="Arial"/>
                <w:sz w:val="18"/>
              </w:rPr>
              <w:t>.2021 №</w:t>
            </w:r>
            <w:r w:rsidR="0072733A">
              <w:rPr>
                <w:rFonts w:ascii="Arial" w:eastAsia="Times New Roman" w:hAnsi="Arial" w:cs="Arial"/>
                <w:sz w:val="18"/>
              </w:rPr>
              <w:t>73</w:t>
            </w:r>
            <w:r w:rsidRPr="00EC76DE">
              <w:rPr>
                <w:rFonts w:ascii="Arial" w:eastAsia="Times New Roman" w:hAnsi="Arial" w:cs="Arial"/>
                <w:sz w:val="18"/>
              </w:rPr>
              <w:t>/</w:t>
            </w:r>
            <w:r w:rsidR="0072733A">
              <w:rPr>
                <w:rFonts w:ascii="Arial" w:eastAsia="Times New Roman" w:hAnsi="Arial" w:cs="Arial"/>
                <w:sz w:val="18"/>
              </w:rPr>
              <w:t>32</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F942CA" w:rsidP="0072733A">
            <w:pPr>
              <w:jc w:val="right"/>
              <w:rPr>
                <w:rFonts w:ascii="Arial" w:hAnsi="Arial" w:cs="Arial"/>
              </w:rPr>
            </w:pPr>
            <w:r w:rsidRPr="00EC76DE">
              <w:rPr>
                <w:rFonts w:ascii="Arial" w:hAnsi="Arial" w:cs="Arial"/>
              </w:rPr>
              <w:t>26,</w:t>
            </w:r>
            <w:r w:rsidR="0072733A">
              <w:rPr>
                <w:rFonts w:ascii="Arial" w:hAnsi="Arial" w:cs="Arial"/>
              </w:rPr>
              <w:t>53</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1 996,28</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27,72</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2 177,92</w:t>
            </w:r>
          </w:p>
        </w:tc>
        <w:tc>
          <w:tcPr>
            <w:tcW w:w="2020" w:type="dxa"/>
            <w:tcBorders>
              <w:top w:val="nil"/>
              <w:left w:val="nil"/>
              <w:bottom w:val="single" w:sz="4" w:space="0" w:color="auto"/>
              <w:right w:val="single" w:sz="4" w:space="0" w:color="auto"/>
            </w:tcBorders>
            <w:shd w:val="clear" w:color="auto" w:fill="auto"/>
            <w:vAlign w:val="center"/>
          </w:tcPr>
          <w:p w:rsidR="00F942CA" w:rsidRPr="00EC76DE" w:rsidRDefault="00F942CA" w:rsidP="0072733A">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6/5 (в редакции приказа ДГРТ  Воронежской области от </w:t>
            </w:r>
            <w:r w:rsidR="0072733A">
              <w:rPr>
                <w:rFonts w:ascii="Arial" w:eastAsia="Times New Roman" w:hAnsi="Arial" w:cs="Arial"/>
                <w:sz w:val="18"/>
              </w:rPr>
              <w:t>20</w:t>
            </w:r>
            <w:r w:rsidRPr="00EC76DE">
              <w:rPr>
                <w:rFonts w:ascii="Arial" w:eastAsia="Times New Roman" w:hAnsi="Arial" w:cs="Arial"/>
                <w:sz w:val="18"/>
              </w:rPr>
              <w:t>.</w:t>
            </w:r>
            <w:r w:rsidR="0072733A">
              <w:rPr>
                <w:rFonts w:ascii="Arial" w:eastAsia="Times New Roman" w:hAnsi="Arial" w:cs="Arial"/>
                <w:sz w:val="18"/>
              </w:rPr>
              <w:t>12</w:t>
            </w:r>
            <w:r w:rsidRPr="00EC76DE">
              <w:rPr>
                <w:rFonts w:ascii="Arial" w:eastAsia="Times New Roman" w:hAnsi="Arial" w:cs="Arial"/>
                <w:sz w:val="18"/>
              </w:rPr>
              <w:t>.2021 №</w:t>
            </w:r>
            <w:r w:rsidR="0072733A">
              <w:rPr>
                <w:rFonts w:ascii="Arial" w:eastAsia="Times New Roman" w:hAnsi="Arial" w:cs="Arial"/>
                <w:sz w:val="18"/>
              </w:rPr>
              <w:t>73</w:t>
            </w:r>
            <w:r w:rsidRPr="00EC76DE">
              <w:rPr>
                <w:rFonts w:ascii="Arial" w:eastAsia="Times New Roman" w:hAnsi="Arial" w:cs="Arial"/>
                <w:sz w:val="18"/>
              </w:rPr>
              <w:t>/1</w:t>
            </w:r>
            <w:r w:rsidR="0072733A">
              <w:rPr>
                <w:rFonts w:ascii="Arial" w:eastAsia="Times New Roman" w:hAnsi="Arial" w:cs="Arial"/>
                <w:sz w:val="18"/>
              </w:rPr>
              <w:t>7</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1 996,28</w:t>
            </w:r>
          </w:p>
        </w:tc>
        <w:tc>
          <w:tcPr>
            <w:tcW w:w="152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2 177,92</w:t>
            </w:r>
          </w:p>
        </w:tc>
      </w:tr>
      <w:tr w:rsidR="00F942CA" w:rsidRPr="00EC76DE" w:rsidTr="004143EC">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942CA" w:rsidRPr="00EC76DE" w:rsidRDefault="00F942CA"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Курчатова, 24б</w:t>
            </w:r>
          </w:p>
        </w:tc>
        <w:tc>
          <w:tcPr>
            <w:tcW w:w="1900" w:type="dxa"/>
            <w:tcBorders>
              <w:top w:val="nil"/>
              <w:left w:val="nil"/>
              <w:bottom w:val="single" w:sz="4" w:space="0" w:color="auto"/>
              <w:right w:val="single" w:sz="4" w:space="0" w:color="auto"/>
            </w:tcBorders>
            <w:shd w:val="clear" w:color="auto" w:fill="auto"/>
            <w:vAlign w:val="center"/>
          </w:tcPr>
          <w:p w:rsidR="00F942CA" w:rsidRPr="00EC76DE" w:rsidRDefault="00F942CA" w:rsidP="0072733A">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6/19 (в редакции приказа ДГРТ Воронежской области от </w:t>
            </w:r>
            <w:r w:rsidR="0072733A">
              <w:rPr>
                <w:rFonts w:ascii="Arial" w:eastAsia="Times New Roman" w:hAnsi="Arial" w:cs="Arial"/>
                <w:sz w:val="18"/>
              </w:rPr>
              <w:t>20</w:t>
            </w:r>
            <w:r w:rsidRPr="00EC76DE">
              <w:rPr>
                <w:rFonts w:ascii="Arial" w:eastAsia="Times New Roman" w:hAnsi="Arial" w:cs="Arial"/>
                <w:sz w:val="18"/>
              </w:rPr>
              <w:t>.</w:t>
            </w:r>
            <w:r w:rsidR="0072733A">
              <w:rPr>
                <w:rFonts w:ascii="Arial" w:eastAsia="Times New Roman" w:hAnsi="Arial" w:cs="Arial"/>
                <w:sz w:val="18"/>
              </w:rPr>
              <w:t>12</w:t>
            </w:r>
            <w:r w:rsidRPr="00EC76DE">
              <w:rPr>
                <w:rFonts w:ascii="Arial" w:eastAsia="Times New Roman" w:hAnsi="Arial" w:cs="Arial"/>
                <w:sz w:val="18"/>
              </w:rPr>
              <w:t>.2021 №</w:t>
            </w:r>
            <w:r w:rsidR="0072733A">
              <w:rPr>
                <w:rFonts w:ascii="Arial" w:eastAsia="Times New Roman" w:hAnsi="Arial" w:cs="Arial"/>
                <w:sz w:val="18"/>
              </w:rPr>
              <w:t>73</w:t>
            </w:r>
            <w:r w:rsidRPr="00EC76DE">
              <w:rPr>
                <w:rFonts w:ascii="Arial" w:eastAsia="Times New Roman" w:hAnsi="Arial" w:cs="Arial"/>
                <w:sz w:val="18"/>
              </w:rPr>
              <w:t>/</w:t>
            </w:r>
            <w:r w:rsidR="0072733A">
              <w:rPr>
                <w:rFonts w:ascii="Arial" w:eastAsia="Times New Roman" w:hAnsi="Arial" w:cs="Arial"/>
                <w:sz w:val="18"/>
              </w:rPr>
              <w:t>35</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26,87</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2 409,33</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26,88</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2 565,92</w:t>
            </w:r>
          </w:p>
        </w:tc>
        <w:tc>
          <w:tcPr>
            <w:tcW w:w="2020" w:type="dxa"/>
            <w:tcBorders>
              <w:top w:val="nil"/>
              <w:left w:val="nil"/>
              <w:bottom w:val="single" w:sz="4" w:space="0" w:color="auto"/>
              <w:right w:val="single" w:sz="4" w:space="0" w:color="auto"/>
            </w:tcBorders>
            <w:shd w:val="clear" w:color="auto" w:fill="auto"/>
            <w:vAlign w:val="center"/>
          </w:tcPr>
          <w:p w:rsidR="00F942CA" w:rsidRPr="00EC76DE" w:rsidRDefault="00F942CA" w:rsidP="0072733A">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6/9 (в редакции приказа ДГРТ Воронежской области от </w:t>
            </w:r>
            <w:r w:rsidR="0072733A">
              <w:rPr>
                <w:rFonts w:ascii="Arial" w:eastAsia="Times New Roman" w:hAnsi="Arial" w:cs="Arial"/>
                <w:sz w:val="18"/>
              </w:rPr>
              <w:t>20</w:t>
            </w:r>
            <w:r w:rsidRPr="00EC76DE">
              <w:rPr>
                <w:rFonts w:ascii="Arial" w:eastAsia="Times New Roman" w:hAnsi="Arial" w:cs="Arial"/>
                <w:sz w:val="18"/>
              </w:rPr>
              <w:t>.</w:t>
            </w:r>
            <w:r w:rsidR="0072733A">
              <w:rPr>
                <w:rFonts w:ascii="Arial" w:eastAsia="Times New Roman" w:hAnsi="Arial" w:cs="Arial"/>
                <w:sz w:val="18"/>
              </w:rPr>
              <w:t>12</w:t>
            </w:r>
            <w:r w:rsidRPr="00EC76DE">
              <w:rPr>
                <w:rFonts w:ascii="Arial" w:eastAsia="Times New Roman" w:hAnsi="Arial" w:cs="Arial"/>
                <w:sz w:val="18"/>
              </w:rPr>
              <w:t>.2021 №</w:t>
            </w:r>
            <w:r w:rsidR="0072733A">
              <w:rPr>
                <w:rFonts w:ascii="Arial" w:eastAsia="Times New Roman" w:hAnsi="Arial" w:cs="Arial"/>
                <w:sz w:val="18"/>
              </w:rPr>
              <w:t>73</w:t>
            </w:r>
            <w:r w:rsidRPr="00EC76DE">
              <w:rPr>
                <w:rFonts w:ascii="Arial" w:eastAsia="Times New Roman" w:hAnsi="Arial" w:cs="Arial"/>
                <w:sz w:val="18"/>
              </w:rPr>
              <w:t>/</w:t>
            </w:r>
            <w:r w:rsidR="0072733A">
              <w:rPr>
                <w:rFonts w:ascii="Arial" w:eastAsia="Times New Roman" w:hAnsi="Arial" w:cs="Arial"/>
                <w:sz w:val="18"/>
              </w:rPr>
              <w:t>21</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2 409,33</w:t>
            </w:r>
          </w:p>
        </w:tc>
        <w:tc>
          <w:tcPr>
            <w:tcW w:w="1520" w:type="dxa"/>
            <w:tcBorders>
              <w:top w:val="nil"/>
              <w:left w:val="nil"/>
              <w:bottom w:val="single" w:sz="4" w:space="0" w:color="auto"/>
              <w:right w:val="single" w:sz="4" w:space="0" w:color="auto"/>
            </w:tcBorders>
            <w:shd w:val="clear" w:color="auto" w:fill="auto"/>
            <w:noWrap/>
            <w:vAlign w:val="center"/>
          </w:tcPr>
          <w:p w:rsidR="00F942CA" w:rsidRPr="00EC76DE" w:rsidRDefault="0072733A">
            <w:pPr>
              <w:jc w:val="right"/>
              <w:rPr>
                <w:rFonts w:ascii="Arial" w:hAnsi="Arial" w:cs="Arial"/>
              </w:rPr>
            </w:pPr>
            <w:r>
              <w:rPr>
                <w:rFonts w:ascii="Arial" w:hAnsi="Arial" w:cs="Arial"/>
              </w:rPr>
              <w:t>2 565,92</w:t>
            </w:r>
          </w:p>
        </w:tc>
      </w:tr>
      <w:tr w:rsidR="00F942CA" w:rsidRPr="00EC76DE" w:rsidTr="004143EC">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942CA" w:rsidRPr="00EC76DE" w:rsidRDefault="00F942CA"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Сакко и Ванцетти, 80</w:t>
            </w:r>
          </w:p>
        </w:tc>
        <w:tc>
          <w:tcPr>
            <w:tcW w:w="1900" w:type="dxa"/>
            <w:tcBorders>
              <w:top w:val="nil"/>
              <w:left w:val="nil"/>
              <w:bottom w:val="single" w:sz="4" w:space="0" w:color="auto"/>
              <w:right w:val="single" w:sz="4" w:space="0" w:color="auto"/>
            </w:tcBorders>
            <w:shd w:val="clear" w:color="auto" w:fill="auto"/>
            <w:vAlign w:val="center"/>
          </w:tcPr>
          <w:p w:rsidR="00F942CA" w:rsidRPr="00EC76DE" w:rsidRDefault="00F942CA" w:rsidP="003C7787">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6/15 (в редакции приказа ДГРТ Воронежской области от </w:t>
            </w:r>
            <w:r w:rsidR="003C7787">
              <w:rPr>
                <w:rFonts w:ascii="Arial" w:eastAsia="Times New Roman" w:hAnsi="Arial" w:cs="Arial"/>
                <w:sz w:val="18"/>
              </w:rPr>
              <w:t>20</w:t>
            </w:r>
            <w:r w:rsidRPr="00EC76DE">
              <w:rPr>
                <w:rFonts w:ascii="Arial" w:eastAsia="Times New Roman" w:hAnsi="Arial" w:cs="Arial"/>
                <w:sz w:val="18"/>
              </w:rPr>
              <w:t>.</w:t>
            </w:r>
            <w:r w:rsidR="003C7787">
              <w:rPr>
                <w:rFonts w:ascii="Arial" w:eastAsia="Times New Roman" w:hAnsi="Arial" w:cs="Arial"/>
                <w:sz w:val="18"/>
              </w:rPr>
              <w:t>12</w:t>
            </w:r>
            <w:r w:rsidRPr="00EC76DE">
              <w:rPr>
                <w:rFonts w:ascii="Arial" w:eastAsia="Times New Roman" w:hAnsi="Arial" w:cs="Arial"/>
                <w:sz w:val="18"/>
              </w:rPr>
              <w:t>.2021 №</w:t>
            </w:r>
            <w:r w:rsidR="003C7787">
              <w:rPr>
                <w:rFonts w:ascii="Arial" w:eastAsia="Times New Roman" w:hAnsi="Arial" w:cs="Arial"/>
                <w:sz w:val="18"/>
              </w:rPr>
              <w:t>73</w:t>
            </w:r>
            <w:r w:rsidRPr="00EC76DE">
              <w:rPr>
                <w:rFonts w:ascii="Arial" w:eastAsia="Times New Roman" w:hAnsi="Arial" w:cs="Arial"/>
                <w:sz w:val="18"/>
              </w:rPr>
              <w:t>/</w:t>
            </w:r>
            <w:r w:rsidR="003C7787">
              <w:rPr>
                <w:rFonts w:ascii="Arial" w:eastAsia="Times New Roman" w:hAnsi="Arial" w:cs="Arial"/>
                <w:sz w:val="18"/>
              </w:rPr>
              <w:t>31</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F942CA" w:rsidP="003C7787">
            <w:pPr>
              <w:jc w:val="right"/>
              <w:rPr>
                <w:rFonts w:ascii="Arial" w:hAnsi="Arial" w:cs="Arial"/>
              </w:rPr>
            </w:pPr>
            <w:r w:rsidRPr="00EC76DE">
              <w:rPr>
                <w:rFonts w:ascii="Arial" w:hAnsi="Arial" w:cs="Arial"/>
              </w:rPr>
              <w:t>26,</w:t>
            </w:r>
            <w:r w:rsidR="003C7787">
              <w:rPr>
                <w:rFonts w:ascii="Arial" w:hAnsi="Arial" w:cs="Arial"/>
              </w:rPr>
              <w:t>53</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2 760,33</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27,72</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2 939,72</w:t>
            </w:r>
          </w:p>
        </w:tc>
        <w:tc>
          <w:tcPr>
            <w:tcW w:w="2020" w:type="dxa"/>
            <w:tcBorders>
              <w:top w:val="nil"/>
              <w:left w:val="nil"/>
              <w:bottom w:val="single" w:sz="4" w:space="0" w:color="auto"/>
              <w:right w:val="single" w:sz="4" w:space="0" w:color="auto"/>
            </w:tcBorders>
            <w:shd w:val="clear" w:color="auto" w:fill="auto"/>
            <w:vAlign w:val="center"/>
          </w:tcPr>
          <w:p w:rsidR="00F942CA" w:rsidRPr="00EC76DE" w:rsidRDefault="00F942CA" w:rsidP="003C7787">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6/4 (в редакции приказа ДГРТ  Воронежской области от </w:t>
            </w:r>
            <w:r w:rsidR="003C7787">
              <w:rPr>
                <w:rFonts w:ascii="Arial" w:eastAsia="Times New Roman" w:hAnsi="Arial" w:cs="Arial"/>
                <w:sz w:val="18"/>
              </w:rPr>
              <w:t>20</w:t>
            </w:r>
            <w:r w:rsidRPr="00EC76DE">
              <w:rPr>
                <w:rFonts w:ascii="Arial" w:eastAsia="Times New Roman" w:hAnsi="Arial" w:cs="Arial"/>
                <w:sz w:val="18"/>
              </w:rPr>
              <w:t>.</w:t>
            </w:r>
            <w:r w:rsidR="003C7787">
              <w:rPr>
                <w:rFonts w:ascii="Arial" w:eastAsia="Times New Roman" w:hAnsi="Arial" w:cs="Arial"/>
                <w:sz w:val="18"/>
              </w:rPr>
              <w:t>12</w:t>
            </w:r>
            <w:r w:rsidRPr="00EC76DE">
              <w:rPr>
                <w:rFonts w:ascii="Arial" w:eastAsia="Times New Roman" w:hAnsi="Arial" w:cs="Arial"/>
                <w:sz w:val="18"/>
              </w:rPr>
              <w:t>.2021 №</w:t>
            </w:r>
            <w:r w:rsidR="003C7787">
              <w:rPr>
                <w:rFonts w:ascii="Arial" w:eastAsia="Times New Roman" w:hAnsi="Arial" w:cs="Arial"/>
                <w:sz w:val="18"/>
              </w:rPr>
              <w:t>73/16</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2 760,33</w:t>
            </w:r>
          </w:p>
        </w:tc>
        <w:tc>
          <w:tcPr>
            <w:tcW w:w="152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2 939,72</w:t>
            </w:r>
          </w:p>
        </w:tc>
      </w:tr>
      <w:tr w:rsidR="00F942CA" w:rsidRPr="00EC76DE" w:rsidTr="004143EC">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942CA" w:rsidRPr="00EC76DE" w:rsidRDefault="00F942CA"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Полякова, 13а</w:t>
            </w:r>
          </w:p>
        </w:tc>
        <w:tc>
          <w:tcPr>
            <w:tcW w:w="1900" w:type="dxa"/>
            <w:tcBorders>
              <w:top w:val="nil"/>
              <w:left w:val="nil"/>
              <w:bottom w:val="single" w:sz="4" w:space="0" w:color="auto"/>
              <w:right w:val="single" w:sz="4" w:space="0" w:color="auto"/>
            </w:tcBorders>
            <w:shd w:val="clear" w:color="auto" w:fill="auto"/>
            <w:vAlign w:val="center"/>
          </w:tcPr>
          <w:p w:rsidR="00F942CA" w:rsidRPr="00EC76DE" w:rsidRDefault="00F942CA" w:rsidP="003C7787">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6/20 (в редакции приказа ДГРТ  Воронежской области от </w:t>
            </w:r>
            <w:r w:rsidR="003C7787">
              <w:rPr>
                <w:rFonts w:ascii="Arial" w:eastAsia="Times New Roman" w:hAnsi="Arial" w:cs="Arial"/>
                <w:sz w:val="18"/>
              </w:rPr>
              <w:t>20</w:t>
            </w:r>
            <w:r w:rsidRPr="00EC76DE">
              <w:rPr>
                <w:rFonts w:ascii="Arial" w:eastAsia="Times New Roman" w:hAnsi="Arial" w:cs="Arial"/>
                <w:sz w:val="18"/>
              </w:rPr>
              <w:t>.</w:t>
            </w:r>
            <w:r w:rsidR="003C7787">
              <w:rPr>
                <w:rFonts w:ascii="Arial" w:eastAsia="Times New Roman" w:hAnsi="Arial" w:cs="Arial"/>
                <w:sz w:val="18"/>
              </w:rPr>
              <w:t>12</w:t>
            </w:r>
            <w:r w:rsidRPr="00EC76DE">
              <w:rPr>
                <w:rFonts w:ascii="Arial" w:eastAsia="Times New Roman" w:hAnsi="Arial" w:cs="Arial"/>
                <w:sz w:val="18"/>
              </w:rPr>
              <w:t>.2021 №</w:t>
            </w:r>
            <w:r w:rsidR="003C7787">
              <w:rPr>
                <w:rFonts w:ascii="Arial" w:eastAsia="Times New Roman" w:hAnsi="Arial" w:cs="Arial"/>
                <w:sz w:val="18"/>
              </w:rPr>
              <w:t>73</w:t>
            </w:r>
            <w:r w:rsidRPr="00EC76DE">
              <w:rPr>
                <w:rFonts w:ascii="Arial" w:eastAsia="Times New Roman" w:hAnsi="Arial" w:cs="Arial"/>
                <w:sz w:val="18"/>
              </w:rPr>
              <w:t>/</w:t>
            </w:r>
            <w:r w:rsidR="003C7787">
              <w:rPr>
                <w:rFonts w:ascii="Arial" w:eastAsia="Times New Roman" w:hAnsi="Arial" w:cs="Arial"/>
                <w:sz w:val="18"/>
              </w:rPr>
              <w:t>36</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26,65</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2 566,42</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27,97</w:t>
            </w:r>
          </w:p>
        </w:tc>
        <w:tc>
          <w:tcPr>
            <w:tcW w:w="1260" w:type="dxa"/>
            <w:tcBorders>
              <w:top w:val="nil"/>
              <w:left w:val="nil"/>
              <w:bottom w:val="single" w:sz="4" w:space="0" w:color="auto"/>
              <w:right w:val="single" w:sz="4" w:space="0" w:color="auto"/>
            </w:tcBorders>
            <w:shd w:val="clear" w:color="auto" w:fill="auto"/>
            <w:noWrap/>
            <w:vAlign w:val="center"/>
          </w:tcPr>
          <w:p w:rsidR="00F942CA" w:rsidRPr="00EC76DE" w:rsidRDefault="003C7787">
            <w:pPr>
              <w:jc w:val="right"/>
              <w:rPr>
                <w:rFonts w:ascii="Arial" w:hAnsi="Arial" w:cs="Arial"/>
              </w:rPr>
            </w:pPr>
            <w:r>
              <w:rPr>
                <w:rFonts w:ascii="Arial" w:hAnsi="Arial" w:cs="Arial"/>
              </w:rPr>
              <w:t>2 799,96</w:t>
            </w:r>
          </w:p>
        </w:tc>
        <w:tc>
          <w:tcPr>
            <w:tcW w:w="2020" w:type="dxa"/>
            <w:tcBorders>
              <w:top w:val="nil"/>
              <w:left w:val="nil"/>
              <w:bottom w:val="single" w:sz="4" w:space="0" w:color="auto"/>
              <w:right w:val="single" w:sz="4" w:space="0" w:color="auto"/>
            </w:tcBorders>
            <w:shd w:val="clear" w:color="auto" w:fill="auto"/>
            <w:vAlign w:val="center"/>
          </w:tcPr>
          <w:p w:rsidR="00F942CA" w:rsidRPr="00EC76DE" w:rsidRDefault="00F942CA" w:rsidP="00194AD5">
            <w:pPr>
              <w:spacing w:after="0" w:line="240" w:lineRule="auto"/>
              <w:jc w:val="center"/>
              <w:rPr>
                <w:rFonts w:ascii="Arial" w:eastAsia="Times New Roman" w:hAnsi="Arial" w:cs="Arial"/>
              </w:rPr>
            </w:pPr>
            <w:r w:rsidRPr="00EC76DE">
              <w:rPr>
                <w:rFonts w:ascii="Arial" w:eastAsia="Times New Roman" w:hAnsi="Arial" w:cs="Arial"/>
              </w:rPr>
              <w:t>-</w:t>
            </w:r>
          </w:p>
        </w:tc>
        <w:tc>
          <w:tcPr>
            <w:tcW w:w="1500" w:type="dxa"/>
            <w:tcBorders>
              <w:top w:val="nil"/>
              <w:left w:val="nil"/>
              <w:bottom w:val="single" w:sz="4" w:space="0" w:color="auto"/>
              <w:right w:val="single" w:sz="4" w:space="0" w:color="auto"/>
            </w:tcBorders>
            <w:shd w:val="clear" w:color="auto" w:fill="auto"/>
            <w:noWrap/>
            <w:vAlign w:val="center"/>
          </w:tcPr>
          <w:p w:rsidR="00F942CA" w:rsidRPr="00EC76DE" w:rsidRDefault="00F942CA" w:rsidP="00194AD5">
            <w:pPr>
              <w:spacing w:after="0" w:line="240" w:lineRule="auto"/>
              <w:jc w:val="right"/>
              <w:rPr>
                <w:rFonts w:ascii="Arial" w:eastAsia="Times New Roman" w:hAnsi="Arial" w:cs="Arial"/>
              </w:rPr>
            </w:pPr>
            <w:r w:rsidRPr="00EC76DE">
              <w:rPr>
                <w:rFonts w:ascii="Arial" w:eastAsia="Times New Roman" w:hAnsi="Arial" w:cs="Arial"/>
              </w:rPr>
              <w:t>-</w:t>
            </w:r>
          </w:p>
        </w:tc>
        <w:tc>
          <w:tcPr>
            <w:tcW w:w="1520" w:type="dxa"/>
            <w:tcBorders>
              <w:top w:val="nil"/>
              <w:left w:val="nil"/>
              <w:bottom w:val="single" w:sz="4" w:space="0" w:color="auto"/>
              <w:right w:val="single" w:sz="4" w:space="0" w:color="auto"/>
            </w:tcBorders>
            <w:shd w:val="clear" w:color="auto" w:fill="auto"/>
            <w:noWrap/>
            <w:vAlign w:val="center"/>
          </w:tcPr>
          <w:p w:rsidR="00F942CA" w:rsidRPr="00EC76DE" w:rsidRDefault="00F942CA" w:rsidP="00194AD5">
            <w:pPr>
              <w:spacing w:after="0" w:line="240" w:lineRule="auto"/>
              <w:jc w:val="right"/>
              <w:rPr>
                <w:rFonts w:ascii="Arial" w:eastAsia="Times New Roman" w:hAnsi="Arial" w:cs="Arial"/>
              </w:rPr>
            </w:pPr>
            <w:r w:rsidRPr="00EC76DE">
              <w:rPr>
                <w:rFonts w:ascii="Arial" w:eastAsia="Times New Roman" w:hAnsi="Arial" w:cs="Arial"/>
              </w:rPr>
              <w:t>-</w:t>
            </w:r>
          </w:p>
        </w:tc>
      </w:tr>
    </w:tbl>
    <w:p w:rsidR="00194AD5" w:rsidRDefault="00194AD5" w:rsidP="00F63F2E"/>
    <w:p w:rsidR="0015678C" w:rsidRPr="00661CC5" w:rsidRDefault="0015678C" w:rsidP="0015678C">
      <w:pPr>
        <w:jc w:val="right"/>
        <w:rPr>
          <w:rFonts w:ascii="Arial" w:hAnsi="Arial" w:cs="Arial"/>
          <w:color w:val="000000"/>
        </w:rPr>
      </w:pPr>
      <w:r w:rsidRPr="00661CC5">
        <w:rPr>
          <w:rFonts w:ascii="Arial" w:hAnsi="Arial" w:cs="Arial"/>
          <w:color w:val="000000"/>
        </w:rPr>
        <w:t xml:space="preserve">Форма 4.7 к приказу ФАС России </w:t>
      </w:r>
    </w:p>
    <w:p w:rsidR="0015678C" w:rsidRPr="00661CC5" w:rsidRDefault="0015678C" w:rsidP="0015678C">
      <w:pPr>
        <w:jc w:val="right"/>
        <w:rPr>
          <w:rFonts w:ascii="Arial" w:hAnsi="Arial" w:cs="Arial"/>
          <w:color w:val="000000"/>
        </w:rPr>
      </w:pPr>
      <w:r w:rsidRPr="00661CC5">
        <w:rPr>
          <w:rFonts w:ascii="Arial" w:hAnsi="Arial" w:cs="Arial"/>
          <w:color w:val="000000"/>
        </w:rPr>
        <w:t>от 13.09.2018 № 1288/18</w:t>
      </w:r>
    </w:p>
    <w:p w:rsidR="0015678C" w:rsidRPr="00661CC5" w:rsidRDefault="0015678C" w:rsidP="0015678C">
      <w:pPr>
        <w:jc w:val="right"/>
        <w:rPr>
          <w:rFonts w:ascii="Arial" w:hAnsi="Arial" w:cs="Arial"/>
          <w:color w:val="000000"/>
        </w:rPr>
      </w:pPr>
    </w:p>
    <w:p w:rsidR="0015678C" w:rsidRDefault="0015678C" w:rsidP="0015678C">
      <w:pPr>
        <w:widowControl w:val="0"/>
        <w:autoSpaceDE w:val="0"/>
        <w:autoSpaceDN w:val="0"/>
        <w:jc w:val="center"/>
        <w:outlineLvl w:val="2"/>
        <w:rPr>
          <w:rFonts w:ascii="Arial" w:hAnsi="Arial" w:cs="Arial"/>
          <w:b/>
        </w:rPr>
      </w:pPr>
      <w:r w:rsidRPr="00661CC5">
        <w:rPr>
          <w:rFonts w:ascii="Arial" w:hAnsi="Arial" w:cs="Arial"/>
          <w:b/>
        </w:rPr>
        <w:t>Форма 4.7 Информация об условиях, на которых осуществляется поставка товаров и (или) оказание услуг в системе теплоснабжения филиала ПАО «</w:t>
      </w:r>
      <w:proofErr w:type="spellStart"/>
      <w:r w:rsidRPr="00661CC5">
        <w:rPr>
          <w:rFonts w:ascii="Arial" w:hAnsi="Arial" w:cs="Arial"/>
          <w:b/>
        </w:rPr>
        <w:t>Квадра</w:t>
      </w:r>
      <w:proofErr w:type="spellEnd"/>
      <w:r w:rsidRPr="00661CC5">
        <w:rPr>
          <w:rFonts w:ascii="Arial" w:hAnsi="Arial" w:cs="Arial"/>
          <w:b/>
        </w:rPr>
        <w:t xml:space="preserve">» - «Воронежская генерация». </w:t>
      </w:r>
    </w:p>
    <w:p w:rsidR="0015678C" w:rsidRPr="00661CC5" w:rsidRDefault="0015678C" w:rsidP="0015678C">
      <w:pPr>
        <w:widowControl w:val="0"/>
        <w:autoSpaceDE w:val="0"/>
        <w:autoSpaceDN w:val="0"/>
        <w:jc w:val="center"/>
        <w:outlineLvl w:val="2"/>
        <w:rPr>
          <w:rFonts w:ascii="Arial" w:hAnsi="Arial" w:cs="Arial"/>
          <w:b/>
        </w:rPr>
      </w:pPr>
    </w:p>
    <w:tbl>
      <w:tblPr>
        <w:tblW w:w="9598"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7"/>
        <w:gridCol w:w="6980"/>
        <w:gridCol w:w="1701"/>
      </w:tblGrid>
      <w:tr w:rsidR="0015678C" w:rsidRPr="00661CC5" w:rsidTr="001118DB">
        <w:trPr>
          <w:jc w:val="center"/>
        </w:trPr>
        <w:tc>
          <w:tcPr>
            <w:tcW w:w="917" w:type="dxa"/>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 xml:space="preserve">N </w:t>
            </w:r>
            <w:proofErr w:type="gramStart"/>
            <w:r w:rsidRPr="00661CC5">
              <w:rPr>
                <w:rFonts w:ascii="Arial" w:hAnsi="Arial" w:cs="Arial"/>
              </w:rPr>
              <w:t>п</w:t>
            </w:r>
            <w:proofErr w:type="gramEnd"/>
            <w:r w:rsidRPr="00661CC5">
              <w:rPr>
                <w:rFonts w:ascii="Arial" w:hAnsi="Arial" w:cs="Arial"/>
              </w:rPr>
              <w:t>/п</w:t>
            </w:r>
          </w:p>
        </w:tc>
        <w:tc>
          <w:tcPr>
            <w:tcW w:w="6980" w:type="dxa"/>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Наименование параметра</w:t>
            </w:r>
          </w:p>
        </w:tc>
        <w:tc>
          <w:tcPr>
            <w:tcW w:w="1701" w:type="dxa"/>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Ссылка на документ</w:t>
            </w:r>
          </w:p>
        </w:tc>
      </w:tr>
      <w:tr w:rsidR="0015678C" w:rsidRPr="00661CC5" w:rsidTr="001118DB">
        <w:trPr>
          <w:jc w:val="center"/>
        </w:trPr>
        <w:tc>
          <w:tcPr>
            <w:tcW w:w="917"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1</w:t>
            </w:r>
          </w:p>
        </w:tc>
        <w:tc>
          <w:tcPr>
            <w:tcW w:w="6980" w:type="dxa"/>
          </w:tcPr>
          <w:p w:rsidR="0015678C" w:rsidRPr="00661CC5" w:rsidRDefault="0015678C" w:rsidP="001118DB">
            <w:pPr>
              <w:widowControl w:val="0"/>
              <w:autoSpaceDE w:val="0"/>
              <w:autoSpaceDN w:val="0"/>
              <w:rPr>
                <w:rFonts w:ascii="Arial" w:hAnsi="Arial" w:cs="Arial"/>
              </w:rPr>
            </w:pPr>
            <w:r w:rsidRPr="00661CC5">
              <w:rPr>
                <w:rFonts w:ascii="Arial" w:hAnsi="Arial" w:cs="Arial"/>
              </w:rPr>
              <w:t>Сведения об условиях публичных договоров поставок товаров, оказания услуг, в том числе договоров о подключении к системе теплоснабжения</w:t>
            </w:r>
          </w:p>
        </w:tc>
        <w:tc>
          <w:tcPr>
            <w:tcW w:w="1701"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x</w:t>
            </w:r>
          </w:p>
        </w:tc>
      </w:tr>
      <w:tr w:rsidR="0015678C" w:rsidRPr="00661CC5" w:rsidTr="001118DB">
        <w:trPr>
          <w:jc w:val="center"/>
        </w:trPr>
        <w:tc>
          <w:tcPr>
            <w:tcW w:w="917"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1.1</w:t>
            </w:r>
          </w:p>
        </w:tc>
        <w:tc>
          <w:tcPr>
            <w:tcW w:w="6980" w:type="dxa"/>
          </w:tcPr>
          <w:p w:rsidR="0015678C" w:rsidRPr="00661CC5" w:rsidRDefault="0015678C" w:rsidP="001118DB">
            <w:pPr>
              <w:widowControl w:val="0"/>
              <w:autoSpaceDE w:val="0"/>
              <w:autoSpaceDN w:val="0"/>
              <w:ind w:left="283"/>
              <w:rPr>
                <w:rFonts w:ascii="Arial" w:hAnsi="Arial" w:cs="Arial"/>
              </w:rPr>
            </w:pPr>
            <w:r w:rsidRPr="00661CC5">
              <w:rPr>
                <w:rFonts w:ascii="Arial" w:hAnsi="Arial" w:cs="Arial"/>
              </w:rPr>
              <w:t>- форма публичного договора поставки товаров, оказания услуг</w:t>
            </w:r>
          </w:p>
        </w:tc>
        <w:tc>
          <w:tcPr>
            <w:tcW w:w="1701"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x</w:t>
            </w:r>
          </w:p>
        </w:tc>
      </w:tr>
      <w:tr w:rsidR="0015678C" w:rsidRPr="00661CC5" w:rsidTr="001118DB">
        <w:trPr>
          <w:jc w:val="center"/>
        </w:trPr>
        <w:tc>
          <w:tcPr>
            <w:tcW w:w="917"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1.1.1</w:t>
            </w:r>
          </w:p>
        </w:tc>
        <w:tc>
          <w:tcPr>
            <w:tcW w:w="6980" w:type="dxa"/>
          </w:tcPr>
          <w:p w:rsidR="0015678C" w:rsidRPr="00661CC5" w:rsidRDefault="0015678C" w:rsidP="001118DB">
            <w:pPr>
              <w:widowControl w:val="0"/>
              <w:autoSpaceDE w:val="0"/>
              <w:autoSpaceDN w:val="0"/>
              <w:ind w:left="283"/>
              <w:rPr>
                <w:rFonts w:ascii="Arial" w:hAnsi="Arial" w:cs="Arial"/>
              </w:rPr>
            </w:pPr>
            <w:r w:rsidRPr="00661CC5">
              <w:rPr>
                <w:rFonts w:ascii="Arial" w:hAnsi="Arial" w:cs="Arial"/>
              </w:rPr>
              <w:t>- описание формы публичного договора</w:t>
            </w:r>
          </w:p>
        </w:tc>
        <w:tc>
          <w:tcPr>
            <w:tcW w:w="1701" w:type="dxa"/>
            <w:vAlign w:val="center"/>
          </w:tcPr>
          <w:p w:rsidR="0015678C" w:rsidRPr="00661CC5" w:rsidRDefault="0015678C" w:rsidP="001118DB">
            <w:pPr>
              <w:widowControl w:val="0"/>
              <w:autoSpaceDE w:val="0"/>
              <w:autoSpaceDN w:val="0"/>
              <w:rPr>
                <w:rFonts w:ascii="Arial" w:hAnsi="Arial" w:cs="Arial"/>
              </w:rPr>
            </w:pPr>
            <w:r w:rsidRPr="00661CC5">
              <w:rPr>
                <w:rFonts w:ascii="Arial" w:hAnsi="Arial" w:cs="Arial"/>
              </w:rPr>
              <w:t>см. приложение</w:t>
            </w:r>
          </w:p>
        </w:tc>
      </w:tr>
      <w:tr w:rsidR="0015678C" w:rsidRPr="00661CC5" w:rsidTr="001118DB">
        <w:trPr>
          <w:jc w:val="center"/>
        </w:trPr>
        <w:tc>
          <w:tcPr>
            <w:tcW w:w="917"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1.2</w:t>
            </w:r>
          </w:p>
        </w:tc>
        <w:tc>
          <w:tcPr>
            <w:tcW w:w="6980" w:type="dxa"/>
          </w:tcPr>
          <w:p w:rsidR="0015678C" w:rsidRPr="00661CC5" w:rsidRDefault="0015678C" w:rsidP="001118DB">
            <w:pPr>
              <w:widowControl w:val="0"/>
              <w:autoSpaceDE w:val="0"/>
              <w:autoSpaceDN w:val="0"/>
              <w:ind w:left="283"/>
              <w:rPr>
                <w:rFonts w:ascii="Arial" w:hAnsi="Arial" w:cs="Arial"/>
              </w:rPr>
            </w:pPr>
            <w:r w:rsidRPr="00661CC5">
              <w:rPr>
                <w:rFonts w:ascii="Arial" w:hAnsi="Arial" w:cs="Arial"/>
              </w:rPr>
              <w:t>- договор о подключении к системе теплоснабжения</w:t>
            </w:r>
          </w:p>
        </w:tc>
        <w:tc>
          <w:tcPr>
            <w:tcW w:w="1701"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x</w:t>
            </w:r>
          </w:p>
        </w:tc>
      </w:tr>
      <w:tr w:rsidR="0015678C" w:rsidRPr="00661CC5" w:rsidTr="001118DB">
        <w:trPr>
          <w:trHeight w:val="516"/>
          <w:jc w:val="center"/>
        </w:trPr>
        <w:tc>
          <w:tcPr>
            <w:tcW w:w="917" w:type="dxa"/>
            <w:vAlign w:val="center"/>
          </w:tcPr>
          <w:p w:rsidR="0015678C" w:rsidRPr="00661CC5" w:rsidRDefault="0015678C" w:rsidP="001118DB">
            <w:pPr>
              <w:widowControl w:val="0"/>
              <w:autoSpaceDE w:val="0"/>
              <w:autoSpaceDN w:val="0"/>
              <w:jc w:val="center"/>
              <w:rPr>
                <w:rFonts w:ascii="Arial" w:hAnsi="Arial" w:cs="Arial"/>
              </w:rPr>
            </w:pPr>
            <w:r w:rsidRPr="00661CC5">
              <w:rPr>
                <w:rFonts w:ascii="Arial" w:hAnsi="Arial" w:cs="Arial"/>
              </w:rPr>
              <w:t>1.2.1</w:t>
            </w:r>
          </w:p>
        </w:tc>
        <w:tc>
          <w:tcPr>
            <w:tcW w:w="6980" w:type="dxa"/>
            <w:vAlign w:val="center"/>
          </w:tcPr>
          <w:p w:rsidR="0015678C" w:rsidRPr="00661CC5" w:rsidRDefault="0015678C" w:rsidP="001118DB">
            <w:pPr>
              <w:widowControl w:val="0"/>
              <w:autoSpaceDE w:val="0"/>
              <w:autoSpaceDN w:val="0"/>
              <w:ind w:left="283"/>
              <w:rPr>
                <w:rFonts w:ascii="Arial" w:hAnsi="Arial" w:cs="Arial"/>
              </w:rPr>
            </w:pPr>
            <w:r w:rsidRPr="00661CC5">
              <w:rPr>
                <w:rFonts w:ascii="Arial" w:hAnsi="Arial" w:cs="Arial"/>
              </w:rPr>
              <w:t>- описание договора о подключении</w:t>
            </w:r>
          </w:p>
        </w:tc>
        <w:tc>
          <w:tcPr>
            <w:tcW w:w="1701" w:type="dxa"/>
            <w:vAlign w:val="center"/>
          </w:tcPr>
          <w:p w:rsidR="0015678C" w:rsidRPr="00661CC5" w:rsidRDefault="0015678C" w:rsidP="001118DB">
            <w:pPr>
              <w:widowControl w:val="0"/>
              <w:autoSpaceDE w:val="0"/>
              <w:autoSpaceDN w:val="0"/>
              <w:rPr>
                <w:rFonts w:ascii="Arial" w:hAnsi="Arial" w:cs="Arial"/>
              </w:rPr>
            </w:pPr>
            <w:r w:rsidRPr="00661CC5">
              <w:rPr>
                <w:rFonts w:ascii="Arial" w:hAnsi="Arial" w:cs="Arial"/>
              </w:rPr>
              <w:t>см. приложение</w:t>
            </w:r>
          </w:p>
        </w:tc>
      </w:tr>
    </w:tbl>
    <w:p w:rsidR="0015678C" w:rsidRPr="00661CC5" w:rsidRDefault="0015678C" w:rsidP="0015678C">
      <w:pPr>
        <w:autoSpaceDE w:val="0"/>
        <w:autoSpaceDN w:val="0"/>
        <w:adjustRightInd w:val="0"/>
        <w:jc w:val="center"/>
        <w:rPr>
          <w:rFonts w:ascii="Arial" w:hAnsi="Arial" w:cs="Arial"/>
          <w:b/>
        </w:rPr>
      </w:pPr>
    </w:p>
    <w:p w:rsidR="0015678C" w:rsidRDefault="0015678C" w:rsidP="0015678C">
      <w:pPr>
        <w:autoSpaceDE w:val="0"/>
        <w:autoSpaceDN w:val="0"/>
        <w:adjustRightInd w:val="0"/>
        <w:jc w:val="center"/>
        <w:rPr>
          <w:rFonts w:ascii="Arial" w:hAnsi="Arial" w:cs="Arial"/>
          <w:b/>
        </w:rPr>
      </w:pPr>
      <w:r>
        <w:rPr>
          <w:rFonts w:ascii="Arial" w:hAnsi="Arial" w:cs="Arial"/>
          <w:b/>
        </w:rPr>
        <w:t>Информация об условиях, на которых осуществляется поставка тепловой энергии и (или) теплоносителя в системе теплоснабжения и (или) горячей воды в закрытой системе теплоснабжения филиала ПАО «</w:t>
      </w:r>
      <w:proofErr w:type="spellStart"/>
      <w:r>
        <w:rPr>
          <w:rFonts w:ascii="Arial" w:hAnsi="Arial" w:cs="Arial"/>
          <w:b/>
        </w:rPr>
        <w:t>Квадра</w:t>
      </w:r>
      <w:proofErr w:type="spellEnd"/>
      <w:r>
        <w:rPr>
          <w:rFonts w:ascii="Arial" w:hAnsi="Arial" w:cs="Arial"/>
          <w:b/>
        </w:rPr>
        <w:t>» - «Воронежская генерация»</w:t>
      </w:r>
    </w:p>
    <w:p w:rsidR="0015678C" w:rsidRDefault="0015678C" w:rsidP="0015678C">
      <w:pPr>
        <w:autoSpaceDE w:val="0"/>
        <w:autoSpaceDN w:val="0"/>
        <w:adjustRightInd w:val="0"/>
        <w:jc w:val="center"/>
        <w:rPr>
          <w:rFonts w:ascii="Arial" w:hAnsi="Arial" w:cs="Arial"/>
          <w:b/>
        </w:rPr>
      </w:pPr>
    </w:p>
    <w:p w:rsidR="0015678C" w:rsidRDefault="0015678C" w:rsidP="0015678C">
      <w:pPr>
        <w:widowControl w:val="0"/>
        <w:ind w:firstLine="709"/>
        <w:jc w:val="both"/>
        <w:rPr>
          <w:rFonts w:ascii="Arial" w:hAnsi="Arial" w:cs="Arial"/>
        </w:rPr>
      </w:pPr>
      <w:r>
        <w:rPr>
          <w:rFonts w:ascii="Arial" w:hAnsi="Arial" w:cs="Arial"/>
        </w:rPr>
        <w:t>Поставка тепловой энергии и (или) теплоносителя и (или)  горячей воды потребителям осуществляется на основании публичных договоров теплоснабжения (водоснабжения), заключенных</w:t>
      </w:r>
      <w:proofErr w:type="gramStart"/>
      <w:r>
        <w:rPr>
          <w:rFonts w:ascii="Arial" w:hAnsi="Arial" w:cs="Arial"/>
        </w:rPr>
        <w:t xml:space="preserve"> .</w:t>
      </w:r>
      <w:proofErr w:type="gramEnd"/>
      <w:r>
        <w:rPr>
          <w:rFonts w:ascii="Arial" w:hAnsi="Arial" w:cs="Arial"/>
        </w:rPr>
        <w:t>с учетом требований Федерального закона « О теплоснабжении» от 27.07.2010 № 190-ФЗ и Постановления Правительства Российской Федерации от 29 июля 2013 № 642.</w:t>
      </w:r>
    </w:p>
    <w:p w:rsidR="0015678C" w:rsidRDefault="0015678C" w:rsidP="0015678C">
      <w:pPr>
        <w:autoSpaceDE w:val="0"/>
        <w:autoSpaceDN w:val="0"/>
        <w:adjustRightInd w:val="0"/>
        <w:ind w:firstLine="709"/>
        <w:jc w:val="both"/>
        <w:rPr>
          <w:rFonts w:ascii="Arial" w:hAnsi="Arial" w:cs="Arial"/>
        </w:rPr>
      </w:pPr>
      <w:proofErr w:type="gramStart"/>
      <w:r>
        <w:rPr>
          <w:rFonts w:ascii="Arial" w:hAnsi="Arial" w:cs="Arial"/>
        </w:rPr>
        <w:t>Предметом договора теплоснабжения (водоснабжения) является обязанность теплоснабжающей организации подавать абоненту (потребителю) через присоединенную сеть тепловую энергию и (или) теплоноситель и (или) горячую воду установленного качества в объеме, определенном договором теплоснабжения (водоснабжения), а абонента - оплачивать в сроки, порядке и размере, которые определены договором теплоснабжения (горячего водоснабжения) принятую тепловую энергию и (или) теплоноситель и (или) горячую воду, а также соблюдать предусмотренный договором</w:t>
      </w:r>
      <w:proofErr w:type="gramEnd"/>
      <w:r>
        <w:rPr>
          <w:rFonts w:ascii="Arial" w:hAnsi="Arial" w:cs="Arial"/>
        </w:rPr>
        <w:t xml:space="preserve"> </w:t>
      </w:r>
      <w:proofErr w:type="gramStart"/>
      <w:r>
        <w:rPr>
          <w:rFonts w:ascii="Arial" w:hAnsi="Arial" w:cs="Arial"/>
        </w:rPr>
        <w:t>режим потребления тепловой энергии и (или) теплоноситель и (или) горячей воды, обеспечивать безопасность эксплуатации находящихся в его ведении тепловых сетей и (или) объектов централизованных систем горячего водоснабжения и исправность используемых им приборов и оборудования, связанных с потреблением тепловой энергии и (или) теплоносителя и (или) горячей воды, а так же возвращать теплоноситель с качественными параметрами, предусмотренными договором.</w:t>
      </w:r>
      <w:proofErr w:type="gramEnd"/>
    </w:p>
    <w:p w:rsidR="0015678C" w:rsidRDefault="0015678C" w:rsidP="0015678C">
      <w:pPr>
        <w:autoSpaceDE w:val="0"/>
        <w:autoSpaceDN w:val="0"/>
        <w:adjustRightInd w:val="0"/>
        <w:ind w:firstLine="709"/>
        <w:jc w:val="both"/>
        <w:rPr>
          <w:rFonts w:ascii="Arial" w:hAnsi="Arial" w:cs="Arial"/>
        </w:rPr>
      </w:pPr>
    </w:p>
    <w:p w:rsidR="0015678C" w:rsidRDefault="0015678C" w:rsidP="0015678C">
      <w:pPr>
        <w:spacing w:before="120" w:after="120"/>
        <w:ind w:firstLine="709"/>
        <w:jc w:val="center"/>
        <w:rPr>
          <w:rFonts w:ascii="Arial" w:hAnsi="Arial" w:cs="Arial"/>
          <w:b/>
        </w:rPr>
      </w:pPr>
      <w:r>
        <w:rPr>
          <w:rFonts w:ascii="Arial" w:hAnsi="Arial" w:cs="Arial"/>
          <w:b/>
        </w:rPr>
        <w:t>Существенные условия договора теплоснабжения (водоснабжения):</w:t>
      </w:r>
    </w:p>
    <w:p w:rsidR="0015678C" w:rsidRDefault="0015678C" w:rsidP="0015678C">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предмет договора теплоснабжения (водоснабжения);</w:t>
      </w:r>
    </w:p>
    <w:p w:rsidR="0015678C" w:rsidRDefault="0015678C" w:rsidP="0015678C">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 xml:space="preserve">договорный объем тепловой энергии и (или) теплоносителя, поставляемый теплоснабжающей организацией и приобретаемый потребителем; </w:t>
      </w:r>
    </w:p>
    <w:p w:rsidR="0015678C" w:rsidRDefault="0015678C" w:rsidP="0015678C">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режим подачи горячей воды (гарантированный объем подачи горячей воды, гарантированный уровень давления горячей воды в системе горячего водоснабжения и температура горячей воды), определенный в соответствии с условиями на подключение (присоединение) к централизованной системе горячего водоснабжения, сроки подачи горячей воды, порядок контроля качества горячей воды;</w:t>
      </w:r>
    </w:p>
    <w:p w:rsidR="0015678C" w:rsidRDefault="0015678C" w:rsidP="0015678C">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 xml:space="preserve">установленная мощность, необходимая для осуществления горячего водоснабжения абонента, в том числе с распределением указанной мощности по каждой точке подключения, а также подключенная нагрузка, в пределах которой </w:t>
      </w:r>
      <w:proofErr w:type="spellStart"/>
      <w:r>
        <w:rPr>
          <w:rFonts w:ascii="Arial" w:hAnsi="Arial" w:cs="Arial"/>
        </w:rPr>
        <w:t>энергоснабжающая</w:t>
      </w:r>
      <w:proofErr w:type="spellEnd"/>
      <w:r>
        <w:rPr>
          <w:rFonts w:ascii="Arial" w:hAnsi="Arial" w:cs="Arial"/>
        </w:rPr>
        <w:t xml:space="preserve"> организация, осуществляющая горячее водоснабжение, принимает на себя обязательства обеспечить горячее водоснабжение абонента;</w:t>
      </w:r>
    </w:p>
    <w:p w:rsidR="0015678C" w:rsidRDefault="0015678C" w:rsidP="0015678C">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 xml:space="preserve">величина тепловой нагрузки </w:t>
      </w:r>
      <w:proofErr w:type="spellStart"/>
      <w:r>
        <w:rPr>
          <w:rFonts w:ascii="Arial" w:hAnsi="Arial" w:cs="Arial"/>
        </w:rPr>
        <w:t>теплопотребляющих</w:t>
      </w:r>
      <w:proofErr w:type="spellEnd"/>
      <w:r>
        <w:rPr>
          <w:rFonts w:ascii="Arial" w:hAnsi="Arial" w:cs="Arial"/>
        </w:rPr>
        <w:t xml:space="preserve">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w:t>
      </w:r>
    </w:p>
    <w:p w:rsidR="0015678C" w:rsidRDefault="0015678C" w:rsidP="0015678C">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ответственность сторон за несоблюдение требований к параметрам качества теплоснабжения (водоснабжения), нарушение режима потребления тепловой энергии и (или) теплоносителя и (или) горячего водоснабжения,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ответственность потребителей за неисполнение или ненадлежащее исполнение обязательств по оплате тепловой энергии (мощности) и (или) теплоносителя и (или) горячей воды, в том числе обязательств по их предварительной оплате, если такое условие предусмотрено договором;</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обязательства теплоснабжающей организации по обеспечению надежности теплоснабжения (водоснабжения) в соответствии с требованиями технических регламентов, иными обязательными требованиями по обеспечению надежности теплоснабжения, а также соответствующие обязательства потребителя тепловой энергии и (или) теплоносителя и (или) горячей воды;</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цена и порядок расчетов по договору;</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права и обязанности сторон по договору;</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порядок осуществления учета потребляемой тепловой энергии и (или) теплоносителя и (или) горячей воды;</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объем тепловых потерь тепловой энергии (теплоносителя) в тепловых сетях заявителя от границы балансовой принадлежности до точки учета;</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hAnsi="Arial" w:cs="Arial"/>
        </w:rPr>
        <w:t>условия временного прекращения или ограничения подачи горячей воды;</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eastAsia="Calibri" w:hAnsi="Arial" w:cs="Arial"/>
          <w:color w:val="000000"/>
        </w:rPr>
        <w:t>разграничение обязанностей по обеспечению безопасности эксплуатации тепловых сетей, объектов централизованных систем горячего водоснабжения, в том числе водопроводных сетей,  и исправности используемых приборов и оборудования, связанных с потреблением тепловой энергии и (или) теплоносителя и (или</w:t>
      </w:r>
      <w:proofErr w:type="gramStart"/>
      <w:r>
        <w:rPr>
          <w:rFonts w:ascii="Arial" w:eastAsia="Calibri" w:hAnsi="Arial" w:cs="Arial"/>
          <w:color w:val="000000"/>
        </w:rPr>
        <w:t>0</w:t>
      </w:r>
      <w:proofErr w:type="gramEnd"/>
      <w:r>
        <w:rPr>
          <w:rFonts w:ascii="Arial" w:eastAsia="Calibri" w:hAnsi="Arial" w:cs="Arial"/>
          <w:color w:val="000000"/>
        </w:rPr>
        <w:t xml:space="preserve"> горячей воды;</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proofErr w:type="gramStart"/>
      <w:r>
        <w:rPr>
          <w:rFonts w:ascii="Arial" w:eastAsia="Calibri" w:hAnsi="Arial" w:cs="Arial"/>
          <w:color w:val="000000"/>
        </w:rPr>
        <w:t xml:space="preserve">порядок обеспечения абонентом доступа представителей теплоснабжающей организации, осуществляющей поставку тепловой энергии и (или) теплоносителя и (или) осуществляющей горячее водоснабжение, или по ее указанию представителей иной организации к тепловым сетям и (или) </w:t>
      </w:r>
      <w:proofErr w:type="spellStart"/>
      <w:r>
        <w:rPr>
          <w:rFonts w:ascii="Arial" w:eastAsia="Calibri" w:hAnsi="Arial" w:cs="Arial"/>
          <w:color w:val="000000"/>
        </w:rPr>
        <w:t>теплопотребляющим</w:t>
      </w:r>
      <w:proofErr w:type="spellEnd"/>
      <w:r>
        <w:rPr>
          <w:rFonts w:ascii="Arial" w:eastAsia="Calibri" w:hAnsi="Arial" w:cs="Arial"/>
          <w:color w:val="000000"/>
        </w:rPr>
        <w:t xml:space="preserve"> установкам и (или) водопроводным сетям, местам отбора проб горячей воды, к приборам учета для снятия показаний тепловой энергии и (или теплоносителя и (или) горячей воды и отбора проб</w:t>
      </w:r>
      <w:proofErr w:type="gramEnd"/>
      <w:r>
        <w:rPr>
          <w:rFonts w:ascii="Arial" w:eastAsia="Calibri" w:hAnsi="Arial" w:cs="Arial"/>
          <w:color w:val="000000"/>
        </w:rPr>
        <w:t xml:space="preserve"> горячей воды, в целях определения объема поданной (полученной) тепловой энергии и (или) теплоносителя и (или) горячей воды, а также определения качества горячей воды, в том числе температуры ее подачи;</w:t>
      </w:r>
    </w:p>
    <w:p w:rsidR="0015678C" w:rsidRDefault="0015678C" w:rsidP="0015678C">
      <w:pPr>
        <w:pStyle w:val="s1"/>
        <w:numPr>
          <w:ilvl w:val="0"/>
          <w:numId w:val="1"/>
        </w:numPr>
        <w:spacing w:before="0" w:beforeAutospacing="0" w:after="0" w:afterAutospacing="0"/>
        <w:ind w:left="0" w:firstLine="709"/>
        <w:jc w:val="both"/>
        <w:rPr>
          <w:rFonts w:ascii="Arial" w:hAnsi="Arial" w:cs="Arial"/>
        </w:rPr>
      </w:pPr>
      <w:r>
        <w:rPr>
          <w:rFonts w:ascii="Arial" w:eastAsia="Calibri" w:hAnsi="Arial" w:cs="Arial"/>
          <w:color w:val="000000"/>
        </w:rPr>
        <w:t xml:space="preserve">порядок урегулирования разногласий по договору теплоснабжения (водоснабжения);  </w:t>
      </w:r>
    </w:p>
    <w:p w:rsidR="0015678C" w:rsidRDefault="0015678C" w:rsidP="0015678C">
      <w:pPr>
        <w:numPr>
          <w:ilvl w:val="0"/>
          <w:numId w:val="1"/>
        </w:numPr>
        <w:spacing w:after="0" w:line="240" w:lineRule="auto"/>
        <w:ind w:left="0" w:firstLine="709"/>
        <w:jc w:val="both"/>
        <w:rPr>
          <w:rFonts w:ascii="Arial" w:hAnsi="Arial" w:cs="Arial"/>
        </w:rPr>
      </w:pPr>
      <w:r>
        <w:rPr>
          <w:rFonts w:ascii="Arial" w:hAnsi="Arial" w:cs="Arial"/>
        </w:rPr>
        <w:t>сведения об уполномоченных должностных лицах сторон, ответственных за выполнение условий договора.</w:t>
      </w:r>
    </w:p>
    <w:p w:rsidR="0015678C" w:rsidRDefault="0015678C" w:rsidP="0015678C">
      <w:pPr>
        <w:autoSpaceDE w:val="0"/>
        <w:autoSpaceDN w:val="0"/>
        <w:adjustRightInd w:val="0"/>
        <w:ind w:firstLine="709"/>
        <w:jc w:val="both"/>
        <w:rPr>
          <w:rFonts w:ascii="Arial" w:hAnsi="Arial" w:cs="Arial"/>
        </w:rPr>
      </w:pPr>
      <w:proofErr w:type="gramStart"/>
      <w:r>
        <w:rPr>
          <w:rFonts w:ascii="Arial" w:hAnsi="Arial" w:cs="Arial"/>
        </w:rPr>
        <w:t xml:space="preserve">Подключение </w:t>
      </w:r>
      <w:proofErr w:type="spellStart"/>
      <w:r>
        <w:rPr>
          <w:rFonts w:ascii="Arial" w:hAnsi="Arial" w:cs="Arial"/>
        </w:rPr>
        <w:t>теплопотребляющих</w:t>
      </w:r>
      <w:proofErr w:type="spellEnd"/>
      <w:r>
        <w:rPr>
          <w:rFonts w:ascii="Arial" w:hAnsi="Arial" w:cs="Arial"/>
        </w:rPr>
        <w:t xml:space="preserve"> установок и тепловых сетей потребителей осуществляется на основании заключенных публичных договоров на подключение к системе теплоснабжения и (или) к централизованной системе горячего водоснабжения (закрытой), включающих в себя технические условия на подключение к сетям теплоснабжения и (или) к сетям горячего водоснабжения, предусматривающих максимальную нагрузку, срок подключения, срок действия технических условий, плату за подключение.</w:t>
      </w:r>
      <w:proofErr w:type="gramEnd"/>
    </w:p>
    <w:p w:rsidR="0015678C" w:rsidRPr="00523D72" w:rsidRDefault="0015678C" w:rsidP="0015678C">
      <w:pPr>
        <w:spacing w:before="120"/>
        <w:ind w:firstLine="709"/>
        <w:jc w:val="center"/>
        <w:rPr>
          <w:rFonts w:ascii="Arial" w:hAnsi="Arial" w:cs="Arial"/>
          <w:b/>
        </w:rPr>
      </w:pPr>
      <w:r w:rsidRPr="00523D72">
        <w:rPr>
          <w:rFonts w:ascii="Arial" w:hAnsi="Arial" w:cs="Arial"/>
          <w:b/>
        </w:rPr>
        <w:t xml:space="preserve">Договор о подключении (присоединении) объекта содержит следующие существенные условия в соответствии </w:t>
      </w:r>
      <w:proofErr w:type="gramStart"/>
      <w:r w:rsidRPr="00523D72">
        <w:rPr>
          <w:rFonts w:ascii="Arial" w:hAnsi="Arial" w:cs="Arial"/>
          <w:b/>
        </w:rPr>
        <w:t>с</w:t>
      </w:r>
      <w:proofErr w:type="gramEnd"/>
      <w:r w:rsidRPr="00523D72">
        <w:rPr>
          <w:rFonts w:ascii="Arial" w:hAnsi="Arial" w:cs="Arial"/>
          <w:b/>
        </w:rPr>
        <w:t xml:space="preserve"> </w:t>
      </w:r>
    </w:p>
    <w:p w:rsidR="0015678C" w:rsidRPr="00523D72" w:rsidRDefault="0015678C" w:rsidP="0015678C">
      <w:pPr>
        <w:spacing w:after="120"/>
        <w:ind w:firstLine="709"/>
        <w:jc w:val="center"/>
        <w:rPr>
          <w:rFonts w:ascii="Arial" w:hAnsi="Arial" w:cs="Arial"/>
          <w:b/>
        </w:rPr>
      </w:pPr>
      <w:r w:rsidRPr="00523D72">
        <w:rPr>
          <w:rFonts w:ascii="Arial" w:hAnsi="Arial" w:cs="Arial"/>
          <w:b/>
        </w:rPr>
        <w:t>Постановлением правительства РФ от 05.07.2018 г. № 787 и Постановление Правительства РФ от 29.07.2013 № 642:</w:t>
      </w:r>
    </w:p>
    <w:p w:rsidR="0015678C" w:rsidRPr="00662A62" w:rsidRDefault="0015678C" w:rsidP="0015678C">
      <w:pPr>
        <w:ind w:firstLine="709"/>
        <w:jc w:val="both"/>
        <w:rPr>
          <w:rFonts w:ascii="Arial" w:hAnsi="Arial" w:cs="Arial"/>
        </w:rPr>
      </w:pPr>
      <w:r w:rsidRPr="00662A62">
        <w:rPr>
          <w:rFonts w:ascii="Arial" w:hAnsi="Arial" w:cs="Arial"/>
        </w:rPr>
        <w:t>1) перечень мероприятий (в том числе технических) по подключению объекта к системе теплоснабжения и (или) к системе горячего водоснабжения и обязательства сторон по их выполнению;</w:t>
      </w:r>
    </w:p>
    <w:p w:rsidR="0015678C" w:rsidRPr="00662A62" w:rsidRDefault="0015678C" w:rsidP="0015678C">
      <w:pPr>
        <w:ind w:firstLine="709"/>
        <w:jc w:val="both"/>
        <w:rPr>
          <w:rFonts w:ascii="Arial" w:hAnsi="Arial" w:cs="Arial"/>
        </w:rPr>
      </w:pPr>
      <w:r w:rsidRPr="00662A62">
        <w:rPr>
          <w:rFonts w:ascii="Arial" w:hAnsi="Arial" w:cs="Arial"/>
        </w:rPr>
        <w:t>2) характеристика подключаемого объекта (присоединяемого) объекта с указанием его назначения, место нахождения и характеристика земельного участка, сведения об основаниях владения и (или) пользования земельным участком;</w:t>
      </w:r>
    </w:p>
    <w:p w:rsidR="0015678C" w:rsidRPr="00662A62" w:rsidRDefault="0015678C" w:rsidP="0015678C">
      <w:pPr>
        <w:ind w:firstLine="709"/>
        <w:jc w:val="both"/>
        <w:rPr>
          <w:rFonts w:ascii="Arial" w:hAnsi="Arial" w:cs="Arial"/>
        </w:rPr>
      </w:pPr>
      <w:r w:rsidRPr="00662A62">
        <w:rPr>
          <w:rFonts w:ascii="Arial" w:hAnsi="Arial" w:cs="Arial"/>
        </w:rPr>
        <w:t>3) срок подключения;</w:t>
      </w:r>
    </w:p>
    <w:p w:rsidR="0015678C" w:rsidRPr="00662A62" w:rsidRDefault="0015678C" w:rsidP="0015678C">
      <w:pPr>
        <w:ind w:firstLine="709"/>
        <w:jc w:val="both"/>
        <w:rPr>
          <w:rFonts w:ascii="Arial" w:hAnsi="Arial" w:cs="Arial"/>
        </w:rPr>
      </w:pPr>
      <w:r w:rsidRPr="00662A62">
        <w:rPr>
          <w:rFonts w:ascii="Arial" w:hAnsi="Arial" w:cs="Arial"/>
        </w:rPr>
        <w:t>4) размер платы за подключение (в том числе с приложением расчета указанной платы);</w:t>
      </w:r>
    </w:p>
    <w:p w:rsidR="0015678C" w:rsidRPr="00662A62" w:rsidRDefault="0015678C" w:rsidP="0015678C">
      <w:pPr>
        <w:ind w:firstLine="709"/>
        <w:jc w:val="both"/>
        <w:rPr>
          <w:rFonts w:ascii="Arial" w:hAnsi="Arial" w:cs="Arial"/>
        </w:rPr>
      </w:pPr>
      <w:r w:rsidRPr="00662A62">
        <w:rPr>
          <w:rFonts w:ascii="Arial" w:hAnsi="Arial" w:cs="Arial"/>
        </w:rPr>
        <w:t>5) порядок и сроки внесения заявителем платы за подключение;</w:t>
      </w:r>
    </w:p>
    <w:p w:rsidR="0015678C" w:rsidRPr="00662A62" w:rsidRDefault="0015678C" w:rsidP="0015678C">
      <w:pPr>
        <w:ind w:firstLine="709"/>
        <w:jc w:val="both"/>
        <w:rPr>
          <w:rFonts w:ascii="Arial" w:hAnsi="Arial" w:cs="Arial"/>
        </w:rPr>
      </w:pPr>
      <w:r w:rsidRPr="00662A62">
        <w:rPr>
          <w:rFonts w:ascii="Arial" w:hAnsi="Arial" w:cs="Arial"/>
        </w:rPr>
        <w:t>6) размер и виды тепловой нагрузки подключаемого объекта и (или) горячего водоснабжения;</w:t>
      </w:r>
    </w:p>
    <w:p w:rsidR="0015678C" w:rsidRPr="00662A62" w:rsidRDefault="0015678C" w:rsidP="0015678C">
      <w:pPr>
        <w:ind w:firstLine="709"/>
        <w:jc w:val="both"/>
        <w:rPr>
          <w:rFonts w:ascii="Arial" w:hAnsi="Arial" w:cs="Arial"/>
        </w:rPr>
      </w:pPr>
      <w:r w:rsidRPr="00662A62">
        <w:rPr>
          <w:rFonts w:ascii="Arial" w:hAnsi="Arial" w:cs="Arial"/>
        </w:rPr>
        <w:t>7) режим подачи горячей воды, в том числе максимальные и минимальные часовые и (или) секундные расходы горячей воды для подключаемого (присоединяемого) объекта, показатели качества (в том числе температуры) горячей воды и пределы их отклонений в точках подключения (присоединения);</w:t>
      </w:r>
    </w:p>
    <w:p w:rsidR="0015678C" w:rsidRPr="00662A62" w:rsidRDefault="0015678C" w:rsidP="0015678C">
      <w:pPr>
        <w:ind w:firstLine="709"/>
        <w:jc w:val="both"/>
        <w:rPr>
          <w:rFonts w:ascii="Arial" w:hAnsi="Arial" w:cs="Arial"/>
        </w:rPr>
      </w:pPr>
      <w:r w:rsidRPr="00662A62">
        <w:rPr>
          <w:rFonts w:ascii="Arial" w:hAnsi="Arial" w:cs="Arial"/>
        </w:rPr>
        <w:t>8) условия и порядок подключения внутриплощадочных и (или) внутридомовых сетей и оборудования подключаемого объекта к системе теплоснабжения и (или) горячего водоснабжения;</w:t>
      </w:r>
    </w:p>
    <w:p w:rsidR="0015678C" w:rsidRPr="00662A62" w:rsidRDefault="0015678C" w:rsidP="0015678C">
      <w:pPr>
        <w:ind w:firstLine="709"/>
        <w:jc w:val="both"/>
        <w:rPr>
          <w:rFonts w:ascii="Arial" w:hAnsi="Arial" w:cs="Arial"/>
        </w:rPr>
      </w:pPr>
      <w:r w:rsidRPr="00662A62">
        <w:rPr>
          <w:rFonts w:ascii="Arial" w:hAnsi="Arial" w:cs="Arial"/>
        </w:rPr>
        <w:t>9) обязательства заявителя по оборудованию подключаемого объекта приборами учета тепловой энергии и теплоносителя и (или) горячей воды;</w:t>
      </w:r>
    </w:p>
    <w:p w:rsidR="0015678C" w:rsidRPr="00662A62" w:rsidRDefault="0015678C" w:rsidP="0015678C">
      <w:pPr>
        <w:ind w:firstLine="709"/>
        <w:jc w:val="both"/>
        <w:rPr>
          <w:rFonts w:ascii="Arial" w:hAnsi="Arial" w:cs="Arial"/>
        </w:rPr>
      </w:pPr>
      <w:r w:rsidRPr="00662A62">
        <w:rPr>
          <w:rFonts w:ascii="Arial" w:hAnsi="Arial" w:cs="Arial"/>
        </w:rPr>
        <w:t>10) ответственность сторон за неисполнение либо за ненадлежащее исполнение договора о подключении;</w:t>
      </w:r>
    </w:p>
    <w:p w:rsidR="0015678C" w:rsidRPr="00662A62" w:rsidRDefault="0015678C" w:rsidP="0015678C">
      <w:pPr>
        <w:ind w:firstLine="709"/>
        <w:jc w:val="both"/>
        <w:rPr>
          <w:rFonts w:ascii="Arial" w:hAnsi="Arial" w:cs="Arial"/>
        </w:rPr>
      </w:pPr>
      <w:r w:rsidRPr="00662A62">
        <w:rPr>
          <w:rFonts w:ascii="Arial" w:hAnsi="Arial" w:cs="Arial"/>
        </w:rPr>
        <w:t>11) право заявителя при соблюдении им условий об оплате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p>
    <w:p w:rsidR="0015678C" w:rsidRPr="00523D72" w:rsidRDefault="0015678C" w:rsidP="0015678C">
      <w:pPr>
        <w:ind w:firstLine="709"/>
        <w:jc w:val="both"/>
        <w:rPr>
          <w:rFonts w:ascii="Arial" w:hAnsi="Arial" w:cs="Arial"/>
        </w:rPr>
      </w:pPr>
      <w:r w:rsidRPr="00662A62">
        <w:rPr>
          <w:rFonts w:ascii="Arial" w:hAnsi="Arial" w:cs="Arial"/>
        </w:rPr>
        <w:t>12) 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подключение, установленных договором.</w:t>
      </w:r>
    </w:p>
    <w:p w:rsidR="0015678C" w:rsidRPr="00523D72" w:rsidRDefault="0015678C" w:rsidP="0015678C">
      <w:pPr>
        <w:autoSpaceDE w:val="0"/>
        <w:autoSpaceDN w:val="0"/>
        <w:adjustRightInd w:val="0"/>
        <w:jc w:val="center"/>
        <w:rPr>
          <w:rFonts w:ascii="Arial" w:hAnsi="Arial" w:cs="Arial"/>
          <w:b/>
        </w:rPr>
      </w:pPr>
    </w:p>
    <w:p w:rsidR="0015678C" w:rsidRDefault="0015678C" w:rsidP="0015678C">
      <w:pPr>
        <w:shd w:val="clear" w:color="auto" w:fill="FFFFFF"/>
        <w:autoSpaceDE w:val="0"/>
        <w:autoSpaceDN w:val="0"/>
        <w:adjustRightInd w:val="0"/>
        <w:ind w:firstLine="720"/>
        <w:jc w:val="both"/>
        <w:outlineLvl w:val="1"/>
        <w:rPr>
          <w:rFonts w:ascii="Arial" w:hAnsi="Arial" w:cs="Arial"/>
        </w:rPr>
      </w:pPr>
    </w:p>
    <w:p w:rsidR="0015678C" w:rsidRDefault="0015678C" w:rsidP="0015678C">
      <w:pPr>
        <w:shd w:val="clear" w:color="auto" w:fill="FFFFFF"/>
        <w:autoSpaceDE w:val="0"/>
        <w:autoSpaceDN w:val="0"/>
        <w:adjustRightInd w:val="0"/>
        <w:spacing w:line="252" w:lineRule="auto"/>
        <w:ind w:firstLine="709"/>
        <w:jc w:val="both"/>
        <w:rPr>
          <w:rFonts w:ascii="Arial" w:hAnsi="Arial" w:cs="Arial"/>
          <w:b/>
          <w:i/>
        </w:rPr>
      </w:pPr>
      <w:r w:rsidRPr="00060EFF">
        <w:rPr>
          <w:rFonts w:ascii="Arial" w:hAnsi="Arial" w:cs="Arial"/>
          <w:b/>
          <w:i/>
        </w:rPr>
        <w:t>Информация о порядке выполнения технологических, технических и других мероприятий, связанных с подключением к системе теплоснабжения.</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Технические условия на присоединение к тепловым сетям от теплоисточников филиала в зоне их действия выдаются филиалом ПАО «</w:t>
      </w:r>
      <w:proofErr w:type="spellStart"/>
      <w:r>
        <w:rPr>
          <w:rFonts w:ascii="Arial" w:hAnsi="Arial" w:cs="Arial"/>
        </w:rPr>
        <w:t>Квадра</w:t>
      </w:r>
      <w:proofErr w:type="spellEnd"/>
      <w:r>
        <w:rPr>
          <w:rFonts w:ascii="Arial" w:hAnsi="Arial" w:cs="Arial"/>
        </w:rPr>
        <w:t xml:space="preserve">» - «Воронежская генерация» по запросам заказчиков на присоединение к тепловым сетям строящихся и реконструируемых объектов. Все выданные технические условия регистрируются в специальных журналах. Проекты на теплоснабжение объектов, разработанные согласно выданным техническим условиям, предоставляются в </w:t>
      </w:r>
      <w:proofErr w:type="spellStart"/>
      <w:r>
        <w:rPr>
          <w:rFonts w:ascii="Arial" w:hAnsi="Arial" w:cs="Arial"/>
        </w:rPr>
        <w:t>энергоснабжающую</w:t>
      </w:r>
      <w:proofErr w:type="spellEnd"/>
      <w:r>
        <w:rPr>
          <w:rFonts w:ascii="Arial" w:hAnsi="Arial" w:cs="Arial"/>
        </w:rPr>
        <w:t xml:space="preserve"> организацию (филиал ПАО «</w:t>
      </w:r>
      <w:proofErr w:type="spellStart"/>
      <w:r>
        <w:rPr>
          <w:rFonts w:ascii="Arial" w:hAnsi="Arial" w:cs="Arial"/>
        </w:rPr>
        <w:t>Квадра</w:t>
      </w:r>
      <w:proofErr w:type="spellEnd"/>
      <w:r>
        <w:rPr>
          <w:rFonts w:ascii="Arial" w:hAnsi="Arial" w:cs="Arial"/>
        </w:rPr>
        <w:t>» - «Воронежская генерация») для рассмотрения и согласования. Один экземпляр проекта теплоснабжения после согласования передается для хранения в архив филиала.</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Для подключения к централизованным системам теплоснабжения заказчики получают:</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 xml:space="preserve">в </w:t>
      </w:r>
      <w:proofErr w:type="spellStart"/>
      <w:r>
        <w:rPr>
          <w:rFonts w:ascii="Arial" w:hAnsi="Arial" w:cs="Arial"/>
        </w:rPr>
        <w:t>Верхне</w:t>
      </w:r>
      <w:proofErr w:type="spellEnd"/>
      <w:r>
        <w:rPr>
          <w:rFonts w:ascii="Arial" w:hAnsi="Arial" w:cs="Arial"/>
        </w:rPr>
        <w:t xml:space="preserve"> – Донском управлении </w:t>
      </w:r>
      <w:proofErr w:type="spellStart"/>
      <w:r>
        <w:rPr>
          <w:rFonts w:ascii="Arial" w:hAnsi="Arial" w:cs="Arial"/>
        </w:rPr>
        <w:t>Ростехнадзора</w:t>
      </w:r>
      <w:proofErr w:type="spellEnd"/>
      <w:r>
        <w:rPr>
          <w:rFonts w:ascii="Arial" w:hAnsi="Arial" w:cs="Arial"/>
        </w:rPr>
        <w:t xml:space="preserve">: </w:t>
      </w:r>
    </w:p>
    <w:p w:rsidR="0015678C" w:rsidRDefault="0015678C" w:rsidP="0015678C">
      <w:pPr>
        <w:shd w:val="clear" w:color="auto" w:fill="FFFFFF"/>
        <w:spacing w:line="252" w:lineRule="auto"/>
        <w:ind w:firstLine="709"/>
        <w:jc w:val="both"/>
        <w:rPr>
          <w:rFonts w:ascii="Arial" w:hAnsi="Arial" w:cs="Arial"/>
          <w:b/>
          <w:u w:val="single"/>
        </w:rPr>
      </w:pPr>
      <w:r>
        <w:rPr>
          <w:rFonts w:ascii="Arial" w:hAnsi="Arial" w:cs="Arial"/>
        </w:rPr>
        <w:t xml:space="preserve">- допуск систем теплоснабжения в эксплуатацию; </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от филиала ПАО «</w:t>
      </w:r>
      <w:proofErr w:type="spellStart"/>
      <w:r>
        <w:rPr>
          <w:rFonts w:ascii="Arial" w:hAnsi="Arial" w:cs="Arial"/>
        </w:rPr>
        <w:t>Квадра</w:t>
      </w:r>
      <w:proofErr w:type="spellEnd"/>
      <w:proofErr w:type="gramStart"/>
      <w:r>
        <w:rPr>
          <w:rFonts w:ascii="Arial" w:hAnsi="Arial" w:cs="Arial"/>
        </w:rPr>
        <w:t>»-</w:t>
      </w:r>
      <w:proofErr w:type="gramEnd"/>
      <w:r>
        <w:rPr>
          <w:rFonts w:ascii="Arial" w:hAnsi="Arial" w:cs="Arial"/>
        </w:rPr>
        <w:t xml:space="preserve">«Воронежская генерация»: </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 разрешение на присоединение объекта к тепловым сетям;</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 справку о выполнении технических условий,</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 xml:space="preserve">после чего в отделе сбыта заключается договор на пользование тепловой энергии. </w:t>
      </w:r>
    </w:p>
    <w:p w:rsidR="0015678C" w:rsidRDefault="0015678C" w:rsidP="0015678C">
      <w:pPr>
        <w:ind w:firstLine="709"/>
        <w:jc w:val="both"/>
        <w:rPr>
          <w:rFonts w:ascii="Arial" w:hAnsi="Arial" w:cs="Arial"/>
        </w:rPr>
      </w:pPr>
      <w:r>
        <w:rPr>
          <w:rFonts w:ascii="Arial" w:hAnsi="Arial" w:cs="Arial"/>
        </w:rPr>
        <w:t>а) Форма заявления на выдачу технических условий (смотри приложение 1) и Форма заявления на заключение договора о подключении к тепловым сетям (смотри приложение 2);</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xml:space="preserve">б) и в) прием заявок и выдача технических условий и заключение договоров производится на основании Постановления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w:t>
      </w:r>
      <w:proofErr w:type="gramStart"/>
      <w:r>
        <w:rPr>
          <w:sz w:val="24"/>
          <w:szCs w:val="24"/>
        </w:rPr>
        <w:t>утратившими</w:t>
      </w:r>
      <w:proofErr w:type="gramEnd"/>
      <w:r>
        <w:rPr>
          <w:sz w:val="24"/>
          <w:szCs w:val="24"/>
        </w:rPr>
        <w:t xml:space="preserve"> силу некоторых актов Правительства Российской Федерации».</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Заявки принимаются только от органов местного самоуправления или правообладателя земельного участка с указанием информации о разрешенном использовании земельного участка и с приложением подтверждающих право собственности документов.</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Запрос о предоставлении технических условий должен содержать:</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а) наименование лица, направившего запрос, его местонахождение и почтовый адрес;</w:t>
      </w:r>
    </w:p>
    <w:p w:rsidR="0015678C" w:rsidRDefault="0015678C" w:rsidP="0015678C">
      <w:pPr>
        <w:autoSpaceDE w:val="0"/>
        <w:autoSpaceDN w:val="0"/>
        <w:adjustRightInd w:val="0"/>
        <w:spacing w:line="252" w:lineRule="auto"/>
        <w:ind w:firstLine="709"/>
        <w:jc w:val="both"/>
        <w:rPr>
          <w:rFonts w:ascii="Arial" w:hAnsi="Arial" w:cs="Arial"/>
          <w:color w:val="000000"/>
        </w:rPr>
      </w:pPr>
      <w:r>
        <w:rPr>
          <w:rFonts w:ascii="Arial" w:hAnsi="Arial" w:cs="Arial"/>
          <w:color w:val="000000"/>
        </w:rPr>
        <w:t>б) правоустанавливающие документы на земельный участок;</w:t>
      </w:r>
    </w:p>
    <w:p w:rsidR="0015678C" w:rsidRDefault="0015678C" w:rsidP="0015678C">
      <w:pPr>
        <w:autoSpaceDE w:val="0"/>
        <w:autoSpaceDN w:val="0"/>
        <w:adjustRightInd w:val="0"/>
        <w:spacing w:line="252" w:lineRule="auto"/>
        <w:ind w:firstLine="709"/>
        <w:jc w:val="both"/>
        <w:rPr>
          <w:rFonts w:ascii="Arial" w:hAnsi="Arial" w:cs="Arial"/>
          <w:color w:val="000000"/>
        </w:rPr>
      </w:pPr>
      <w:r>
        <w:rPr>
          <w:rFonts w:ascii="Arial" w:hAnsi="Arial" w:cs="Arial"/>
          <w:color w:val="000000"/>
        </w:rPr>
        <w:t>в) 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15678C" w:rsidRDefault="0015678C" w:rsidP="0015678C">
      <w:pPr>
        <w:autoSpaceDE w:val="0"/>
        <w:autoSpaceDN w:val="0"/>
        <w:adjustRightInd w:val="0"/>
        <w:spacing w:line="252" w:lineRule="auto"/>
        <w:ind w:firstLine="709"/>
        <w:jc w:val="both"/>
        <w:rPr>
          <w:rFonts w:ascii="Arial" w:hAnsi="Arial" w:cs="Arial"/>
          <w:color w:val="000000"/>
        </w:rPr>
      </w:pPr>
      <w:r>
        <w:rPr>
          <w:rFonts w:ascii="Arial" w:hAnsi="Arial" w:cs="Arial"/>
          <w:color w:val="000000"/>
        </w:rPr>
        <w:t>г) информацию о разрешенном использовании земельного участка.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color w:val="000000"/>
        </w:rPr>
        <w:t xml:space="preserve">Запрос </w:t>
      </w:r>
      <w:r>
        <w:rPr>
          <w:rFonts w:ascii="Arial" w:hAnsi="Arial" w:cs="Arial"/>
        </w:rPr>
        <w:t>о заключении договора о подключении должен содержать:</w:t>
      </w:r>
    </w:p>
    <w:p w:rsidR="0015678C" w:rsidRDefault="0015678C" w:rsidP="0015678C">
      <w:pPr>
        <w:autoSpaceDE w:val="0"/>
        <w:autoSpaceDN w:val="0"/>
        <w:adjustRightInd w:val="0"/>
        <w:spacing w:line="252" w:lineRule="auto"/>
        <w:ind w:firstLine="709"/>
        <w:jc w:val="both"/>
        <w:rPr>
          <w:rFonts w:ascii="Arial" w:hAnsi="Arial" w:cs="Arial"/>
        </w:rPr>
      </w:pPr>
      <w:proofErr w:type="gramStart"/>
      <w:r>
        <w:rPr>
          <w:rFonts w:ascii="Arial" w:hAnsi="Arial" w:cs="Arial"/>
        </w:rPr>
        <w:t>а) 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дата и номер записи о включении в Единый государственный реестр индивидуальных предпринимателей, для физических лиц - фамилия, имя, отчество, серия, номер и дата выдачи паспорта или иного документа, удостоверяющего личность, почтовый адрес, телефон, факс</w:t>
      </w:r>
      <w:proofErr w:type="gramEnd"/>
      <w:r>
        <w:rPr>
          <w:rFonts w:ascii="Arial" w:hAnsi="Arial" w:cs="Arial"/>
        </w:rPr>
        <w:t>, адрес электронной почты);</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б) местонахождение подключаемого объекта;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в) технические параметры подключаемого объекта: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 отопление, вентиляцию, кондиционирование воздуха и горячее водоснабжение;</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 вид и параметры теплоносителей (давление и температура);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режимы теплопотребления для подключаемого объекта (непрерывный, одно-, двухсменный и др.);</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 расположение узла учета тепловой энергии и теплоносителей и контроля их качества;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 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 наличие и возможность использования собственных источников тепловой энергии (с указанием их мощностей и режимов работы);</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г) правовые основания пользования заявителем подключаемым объектом (при подключении существующего подключаемого объекта);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д) 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е) номер и дата выдачи технических условий (если они выдавались ранее);</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ж) планируемые сроки ввода в эксплуатацию подключаемого объекта;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з) информация о границах земельного участка, на котором планируется осуществить строительство (реконструкцию, модернизацию) подключаемого объекта;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и) информация о виде разрешенного использования земельного участка;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к) информация о предельных параметрах разрешенного строительства (реконструкции, модернизации) подключаемого объекта.</w:t>
      </w:r>
      <w:bookmarkStart w:id="0" w:name="Par138"/>
      <w:bookmarkEnd w:id="0"/>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К заявке о подключении к системе теплоснабжения прилагаются следующие документы:</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 xml:space="preserve">а)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w:t>
      </w:r>
      <w:proofErr w:type="gramStart"/>
      <w:r>
        <w:rPr>
          <w:rFonts w:ascii="Arial" w:hAnsi="Arial" w:cs="Arial"/>
        </w:rPr>
        <w:t>права</w:t>
      </w:r>
      <w:proofErr w:type="gramEnd"/>
      <w:r>
        <w:rPr>
          <w:rFonts w:ascii="Arial" w:hAnsi="Arial" w:cs="Arial"/>
        </w:rPr>
        <w:t xml:space="preserve">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б)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в)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г) документы, подтверждающие полномочия лица, действующего от имени заявителя (в случае если заявка подается представителем заявителя);</w:t>
      </w:r>
    </w:p>
    <w:p w:rsidR="0015678C" w:rsidRDefault="0015678C" w:rsidP="0015678C">
      <w:pPr>
        <w:autoSpaceDE w:val="0"/>
        <w:autoSpaceDN w:val="0"/>
        <w:adjustRightInd w:val="0"/>
        <w:spacing w:line="252" w:lineRule="auto"/>
        <w:ind w:firstLine="709"/>
        <w:jc w:val="both"/>
        <w:rPr>
          <w:rFonts w:ascii="Arial" w:hAnsi="Arial" w:cs="Arial"/>
        </w:rPr>
      </w:pPr>
      <w:r>
        <w:rPr>
          <w:rFonts w:ascii="Arial" w:hAnsi="Arial" w:cs="Arial"/>
        </w:rPr>
        <w:t>д) для юридических лиц - копии учредительных документов.</w:t>
      </w:r>
    </w:p>
    <w:p w:rsidR="0015678C" w:rsidRDefault="0015678C" w:rsidP="0015678C">
      <w:pPr>
        <w:autoSpaceDE w:val="0"/>
        <w:autoSpaceDN w:val="0"/>
        <w:adjustRightInd w:val="0"/>
        <w:spacing w:line="252" w:lineRule="auto"/>
        <w:ind w:firstLine="709"/>
        <w:jc w:val="both"/>
        <w:rPr>
          <w:rFonts w:ascii="Arial" w:hAnsi="Arial" w:cs="Arial"/>
          <w:color w:val="000000"/>
        </w:rPr>
      </w:pPr>
    </w:p>
    <w:p w:rsidR="0015678C" w:rsidRDefault="0015678C" w:rsidP="0015678C">
      <w:pPr>
        <w:autoSpaceDE w:val="0"/>
        <w:autoSpaceDN w:val="0"/>
        <w:adjustRightInd w:val="0"/>
        <w:spacing w:line="252" w:lineRule="auto"/>
        <w:ind w:firstLine="709"/>
        <w:jc w:val="both"/>
        <w:rPr>
          <w:rFonts w:ascii="Arial" w:hAnsi="Arial"/>
          <w:color w:val="000000"/>
        </w:rPr>
      </w:pPr>
      <w:r>
        <w:rPr>
          <w:rFonts w:ascii="Arial" w:hAnsi="Arial"/>
          <w:color w:val="000000"/>
        </w:rPr>
        <w:t>Филиал ПАО «</w:t>
      </w:r>
      <w:proofErr w:type="spellStart"/>
      <w:r>
        <w:rPr>
          <w:rFonts w:ascii="Arial" w:hAnsi="Arial"/>
          <w:color w:val="000000"/>
        </w:rPr>
        <w:t>Квадра</w:t>
      </w:r>
      <w:proofErr w:type="spellEnd"/>
      <w:r>
        <w:rPr>
          <w:rFonts w:ascii="Arial" w:hAnsi="Arial"/>
          <w:color w:val="000000"/>
        </w:rPr>
        <w:t xml:space="preserve">» - </w:t>
      </w:r>
      <w:r>
        <w:rPr>
          <w:rFonts w:ascii="Arial" w:hAnsi="Arial" w:cs="Arial"/>
          <w:color w:val="000000"/>
        </w:rPr>
        <w:t>«Воронежская генерация»</w:t>
      </w:r>
      <w:r>
        <w:rPr>
          <w:rFonts w:ascii="Arial" w:hAnsi="Arial"/>
          <w:color w:val="000000"/>
        </w:rPr>
        <w:t xml:space="preserve"> в срок не более 7 рабочих дней </w:t>
      </w:r>
      <w:proofErr w:type="gramStart"/>
      <w:r>
        <w:rPr>
          <w:rFonts w:ascii="Arial" w:hAnsi="Arial"/>
          <w:color w:val="000000"/>
        </w:rPr>
        <w:t>с даты получения</w:t>
      </w:r>
      <w:proofErr w:type="gramEnd"/>
      <w:r>
        <w:rPr>
          <w:rFonts w:ascii="Arial" w:hAnsi="Arial"/>
          <w:color w:val="000000"/>
        </w:rPr>
        <w:t xml:space="preserve"> запроса разрабатывает и выдает</w:t>
      </w:r>
      <w:r>
        <w:rPr>
          <w:rFonts w:ascii="Arial" w:hAnsi="Arial"/>
          <w:color w:val="FF0000"/>
        </w:rPr>
        <w:t xml:space="preserve"> </w:t>
      </w:r>
      <w:r>
        <w:rPr>
          <w:rFonts w:ascii="Arial" w:hAnsi="Arial"/>
          <w:color w:val="000000"/>
        </w:rPr>
        <w:t>технические условия подключения к тепловым сетям, либо мотивированный отказ в выдаче указанных условий при отсутствии возможности подключения объекта к тепловым сетям.</w:t>
      </w:r>
    </w:p>
    <w:p w:rsidR="0015678C" w:rsidRDefault="0015678C" w:rsidP="0015678C">
      <w:pPr>
        <w:autoSpaceDE w:val="0"/>
        <w:autoSpaceDN w:val="0"/>
        <w:adjustRightInd w:val="0"/>
        <w:spacing w:line="252" w:lineRule="auto"/>
        <w:ind w:firstLine="709"/>
        <w:jc w:val="both"/>
        <w:rPr>
          <w:rFonts w:ascii="Arial" w:hAnsi="Arial" w:cs="Arial"/>
          <w:color w:val="000000"/>
        </w:rPr>
      </w:pPr>
      <w:r>
        <w:rPr>
          <w:rFonts w:ascii="Arial" w:hAnsi="Arial" w:cs="Arial"/>
          <w:color w:val="000000"/>
        </w:rPr>
        <w:t>Подразделение, ответственное за подготовку технических условий или отказа в выдаче технических условий – ПТО ПП Тепловые сети и ПТО ПП Городские тепловые сети филиала ПАО «</w:t>
      </w:r>
      <w:proofErr w:type="spellStart"/>
      <w:r>
        <w:rPr>
          <w:rFonts w:ascii="Arial" w:hAnsi="Arial" w:cs="Arial"/>
          <w:color w:val="000000"/>
        </w:rPr>
        <w:t>Квадра</w:t>
      </w:r>
      <w:proofErr w:type="spellEnd"/>
      <w:r>
        <w:rPr>
          <w:rFonts w:ascii="Arial" w:hAnsi="Arial" w:cs="Arial"/>
          <w:color w:val="000000"/>
        </w:rPr>
        <w:t>» - «Воронежская генерация.</w:t>
      </w:r>
    </w:p>
    <w:p w:rsidR="0015678C" w:rsidRDefault="0015678C" w:rsidP="0015678C">
      <w:pPr>
        <w:autoSpaceDE w:val="0"/>
        <w:autoSpaceDN w:val="0"/>
        <w:adjustRightInd w:val="0"/>
        <w:spacing w:line="252" w:lineRule="auto"/>
        <w:ind w:firstLine="709"/>
        <w:jc w:val="both"/>
        <w:rPr>
          <w:rFonts w:ascii="Arial" w:hAnsi="Arial"/>
          <w:color w:val="000000"/>
        </w:rPr>
      </w:pPr>
      <w:r>
        <w:rPr>
          <w:rFonts w:ascii="Arial" w:hAnsi="Arial"/>
          <w:color w:val="000000"/>
        </w:rPr>
        <w:t>Отказ в выдаче технических условий подключения объекта к тепловым сетям допускается в случаях, предусмотренных действующим законодательством.</w:t>
      </w:r>
    </w:p>
    <w:p w:rsidR="0015678C" w:rsidRDefault="0015678C" w:rsidP="0015678C">
      <w:pPr>
        <w:autoSpaceDE w:val="0"/>
        <w:autoSpaceDN w:val="0"/>
        <w:adjustRightInd w:val="0"/>
        <w:spacing w:line="252" w:lineRule="auto"/>
        <w:ind w:firstLine="709"/>
        <w:jc w:val="both"/>
        <w:rPr>
          <w:rFonts w:ascii="Arial" w:hAnsi="Arial"/>
          <w:color w:val="000000"/>
        </w:rPr>
      </w:pPr>
      <w:proofErr w:type="gramStart"/>
      <w:r>
        <w:rPr>
          <w:rFonts w:ascii="Arial" w:hAnsi="Arial" w:cs="Arial"/>
          <w:color w:val="000000"/>
        </w:rPr>
        <w:t>ПТО ПП Тепловые сети и ПТО ПП Городские тепловые сети</w:t>
      </w:r>
      <w:r>
        <w:rPr>
          <w:rFonts w:ascii="Arial" w:hAnsi="Arial"/>
          <w:color w:val="000000"/>
        </w:rPr>
        <w:t xml:space="preserve"> в течение 2-х рабочих дней с момента получения заявки осуществляет проверку заявки на соответствие требованиям Постановления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roofErr w:type="gramEnd"/>
      <w:r>
        <w:rPr>
          <w:rFonts w:ascii="Arial" w:hAnsi="Arial"/>
          <w:color w:val="000000"/>
        </w:rPr>
        <w:t xml:space="preserve"> В случае отсутствия отклонений принимает заявку к исполнению.</w:t>
      </w:r>
    </w:p>
    <w:p w:rsidR="0015678C" w:rsidRDefault="0015678C" w:rsidP="0015678C">
      <w:pPr>
        <w:autoSpaceDE w:val="0"/>
        <w:autoSpaceDN w:val="0"/>
        <w:adjustRightInd w:val="0"/>
        <w:spacing w:line="252" w:lineRule="auto"/>
        <w:ind w:firstLine="709"/>
        <w:jc w:val="both"/>
        <w:rPr>
          <w:rFonts w:ascii="Arial" w:hAnsi="Arial"/>
          <w:color w:val="000000"/>
        </w:rPr>
      </w:pPr>
      <w:proofErr w:type="gramStart"/>
      <w:r>
        <w:rPr>
          <w:rFonts w:ascii="Arial" w:hAnsi="Arial"/>
          <w:color w:val="000000"/>
        </w:rPr>
        <w:t xml:space="preserve">Производственно-технический отдел </w:t>
      </w:r>
      <w:r>
        <w:rPr>
          <w:rFonts w:ascii="Arial" w:hAnsi="Arial" w:cs="Arial"/>
          <w:color w:val="000000"/>
        </w:rPr>
        <w:t>совместно с эксплуатационными районами и диспетчерской службой ПП Тепловые сети и ПП Городские тепловые сети</w:t>
      </w:r>
      <w:r>
        <w:rPr>
          <w:rFonts w:ascii="Arial" w:hAnsi="Arial"/>
          <w:color w:val="000000"/>
        </w:rPr>
        <w:t xml:space="preserve"> филиала ПАО «</w:t>
      </w:r>
      <w:proofErr w:type="spellStart"/>
      <w:r>
        <w:rPr>
          <w:rFonts w:ascii="Arial" w:hAnsi="Arial"/>
          <w:color w:val="000000"/>
        </w:rPr>
        <w:t>Квадра</w:t>
      </w:r>
      <w:proofErr w:type="spellEnd"/>
      <w:r>
        <w:rPr>
          <w:rFonts w:ascii="Arial" w:hAnsi="Arial"/>
          <w:color w:val="000000"/>
        </w:rPr>
        <w:t xml:space="preserve">» - </w:t>
      </w:r>
      <w:r>
        <w:rPr>
          <w:rFonts w:ascii="Arial" w:hAnsi="Arial" w:cs="Arial"/>
          <w:color w:val="000000"/>
        </w:rPr>
        <w:t xml:space="preserve">«Воронежская генерация» в течение 2-х дней на основании данных из запроса заявителя </w:t>
      </w:r>
      <w:r>
        <w:rPr>
          <w:rFonts w:ascii="Arial" w:hAnsi="Arial"/>
          <w:color w:val="000000"/>
        </w:rPr>
        <w:t xml:space="preserve">определяет возможность выдачи технических условий путем анализа резерва мощностей источников по производству </w:t>
      </w:r>
      <w:proofErr w:type="spellStart"/>
      <w:r>
        <w:rPr>
          <w:rFonts w:ascii="Arial" w:hAnsi="Arial"/>
          <w:color w:val="000000"/>
        </w:rPr>
        <w:t>теплоэнергии</w:t>
      </w:r>
      <w:proofErr w:type="spellEnd"/>
      <w:r>
        <w:rPr>
          <w:rFonts w:ascii="Arial" w:hAnsi="Arial"/>
          <w:color w:val="000000"/>
        </w:rPr>
        <w:t xml:space="preserve">, пропускной способности тепловых сетей и параметров теплоносителя в точке присоединения объекта. </w:t>
      </w:r>
      <w:proofErr w:type="gramEnd"/>
    </w:p>
    <w:p w:rsidR="0015678C" w:rsidRDefault="0015678C" w:rsidP="0015678C">
      <w:pPr>
        <w:autoSpaceDE w:val="0"/>
        <w:autoSpaceDN w:val="0"/>
        <w:adjustRightInd w:val="0"/>
        <w:spacing w:line="252" w:lineRule="auto"/>
        <w:ind w:firstLine="709"/>
        <w:jc w:val="both"/>
        <w:rPr>
          <w:rFonts w:ascii="Arial" w:hAnsi="Arial"/>
          <w:color w:val="000000"/>
        </w:rPr>
      </w:pPr>
      <w:r>
        <w:rPr>
          <w:rFonts w:ascii="Arial" w:hAnsi="Arial"/>
          <w:color w:val="000000"/>
        </w:rPr>
        <w:t>Для определения влияния подключаемой дополнительной нагрузки на параметры теплоснабжения существующих потребителей проводятся гидравлические расчеты с составлением пьезометрических графиков от теплоисточников до конечных потребителей. Расчеты производятся с учетом ранее выданных технических условий.</w:t>
      </w:r>
    </w:p>
    <w:p w:rsidR="0015678C" w:rsidRDefault="0015678C" w:rsidP="0015678C">
      <w:pPr>
        <w:autoSpaceDE w:val="0"/>
        <w:autoSpaceDN w:val="0"/>
        <w:adjustRightInd w:val="0"/>
        <w:spacing w:line="252" w:lineRule="auto"/>
        <w:ind w:firstLine="709"/>
        <w:jc w:val="both"/>
        <w:rPr>
          <w:rFonts w:ascii="Arial" w:hAnsi="Arial"/>
          <w:color w:val="000000"/>
        </w:rPr>
      </w:pPr>
      <w:r>
        <w:rPr>
          <w:rFonts w:ascii="Arial" w:hAnsi="Arial" w:cs="Arial"/>
          <w:color w:val="000000"/>
        </w:rPr>
        <w:t>ПТО ПП Тепловые сети и ПТО ПП Городские тепловые сети</w:t>
      </w:r>
      <w:r>
        <w:rPr>
          <w:rFonts w:ascii="Arial" w:hAnsi="Arial"/>
          <w:color w:val="000000"/>
        </w:rPr>
        <w:t xml:space="preserve"> в течение 7 рабочих дней разрабатывает технические условия подключения объекта к тепловым сетям. Технические условия согласовываются руководством ПП Тепловые сети,</w:t>
      </w:r>
      <w:r>
        <w:rPr>
          <w:rFonts w:ascii="Arial" w:hAnsi="Arial" w:cs="Arial"/>
          <w:color w:val="000000"/>
        </w:rPr>
        <w:t xml:space="preserve"> ПП Городские тепловые сети</w:t>
      </w:r>
      <w:r>
        <w:rPr>
          <w:rFonts w:ascii="Arial" w:hAnsi="Arial"/>
          <w:color w:val="000000"/>
        </w:rPr>
        <w:t xml:space="preserve"> и заместителем главного инженера - руководителем службы ПТС филиала. Подписывает технические условия управляющий директор филиала ПАО «</w:t>
      </w:r>
      <w:proofErr w:type="spellStart"/>
      <w:r>
        <w:rPr>
          <w:rFonts w:ascii="Arial" w:hAnsi="Arial"/>
          <w:color w:val="000000"/>
        </w:rPr>
        <w:t>Квадра</w:t>
      </w:r>
      <w:proofErr w:type="spellEnd"/>
      <w:r>
        <w:rPr>
          <w:rFonts w:ascii="Arial" w:hAnsi="Arial"/>
          <w:color w:val="000000"/>
        </w:rPr>
        <w:t xml:space="preserve">» - </w:t>
      </w:r>
      <w:r>
        <w:rPr>
          <w:rFonts w:ascii="Arial" w:hAnsi="Arial" w:cs="Arial"/>
          <w:color w:val="000000"/>
        </w:rPr>
        <w:t>«Воронежская генерация»</w:t>
      </w:r>
      <w:r>
        <w:rPr>
          <w:rFonts w:ascii="Arial" w:hAnsi="Arial"/>
          <w:color w:val="000000"/>
        </w:rPr>
        <w:t>.</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Запрос органа местного самоуправления либо правообладателя земельного участка о предоставлении технических условий присоединения объекта капитального строительства к сетям инженерно-технического обеспечения должен содержать:</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наименование лица, направившего запрос, его местонахождение и почтовый адрес;</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правоустанавливающие документы на земельный участок;</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информацию о разрешенном использовании земельного участка.</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xml:space="preserve">Организация, осуществляющая эксплуатацию сетей инженерно-технического обеспечения, обязана в течение 7 рабочих дней </w:t>
      </w:r>
      <w:proofErr w:type="gramStart"/>
      <w:r>
        <w:rPr>
          <w:sz w:val="24"/>
          <w:szCs w:val="24"/>
        </w:rPr>
        <w:t>с даты получения</w:t>
      </w:r>
      <w:proofErr w:type="gramEnd"/>
      <w:r>
        <w:rPr>
          <w:sz w:val="24"/>
          <w:szCs w:val="24"/>
        </w:rPr>
        <w:t xml:space="preserve"> запроса определить и предоставить технические условия присоединения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Технические условия должны содержать следующие данные:</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максимальная нагрузка в возможных точках подключения;</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xml:space="preserve">-срок подключения подключаемого объекта к сетям инженерно-технического обеспечения, </w:t>
      </w:r>
      <w:proofErr w:type="gramStart"/>
      <w:r>
        <w:rPr>
          <w:sz w:val="24"/>
          <w:szCs w:val="24"/>
        </w:rPr>
        <w:t>определяемый</w:t>
      </w:r>
      <w:proofErr w:type="gramEnd"/>
      <w:r>
        <w:rPr>
          <w:sz w:val="24"/>
          <w:szCs w:val="24"/>
        </w:rPr>
        <w:t xml:space="preserve"> в том числе в зависимости от сроков реализации инвестиционных программ;</w:t>
      </w:r>
    </w:p>
    <w:p w:rsidR="0015678C" w:rsidRDefault="0015678C" w:rsidP="0015678C">
      <w:pPr>
        <w:pStyle w:val="ConsPlusNormal"/>
        <w:widowControl/>
        <w:shd w:val="clear" w:color="auto" w:fill="FFFFFF"/>
        <w:spacing w:line="252" w:lineRule="auto"/>
        <w:ind w:firstLine="709"/>
        <w:jc w:val="both"/>
        <w:rPr>
          <w:sz w:val="24"/>
          <w:szCs w:val="24"/>
        </w:rPr>
      </w:pPr>
      <w:r>
        <w:rPr>
          <w:sz w:val="24"/>
          <w:szCs w:val="24"/>
        </w:rPr>
        <w:t>- срок действия технических условий, исчисляемый с даты их выдачи и составляющий (за исключением случаев, предусмотренных законодательством Российской Федерации) при комплексном освоении земельных участков в целях жилищного строительства не менее 5 лет, а в остальных случаях - не менее 3 лет.</w:t>
      </w:r>
    </w:p>
    <w:p w:rsidR="0015678C" w:rsidRDefault="0015678C" w:rsidP="0015678C">
      <w:pPr>
        <w:autoSpaceDE w:val="0"/>
        <w:autoSpaceDN w:val="0"/>
        <w:adjustRightInd w:val="0"/>
        <w:ind w:firstLine="709"/>
        <w:jc w:val="both"/>
        <w:outlineLvl w:val="0"/>
        <w:rPr>
          <w:rFonts w:ascii="Arial" w:hAnsi="Arial"/>
          <w:color w:val="000000"/>
        </w:rPr>
      </w:pPr>
      <w:proofErr w:type="gramStart"/>
      <w:r>
        <w:rPr>
          <w:rFonts w:ascii="Arial" w:hAnsi="Arial" w:cs="Arial"/>
          <w:color w:val="000000"/>
        </w:rPr>
        <w:t>ПТО ПП Тепловые сети и ПТО ПП Городские тепловые сети</w:t>
      </w:r>
      <w:r>
        <w:rPr>
          <w:rFonts w:ascii="Arial" w:hAnsi="Arial"/>
          <w:color w:val="000000"/>
        </w:rPr>
        <w:t xml:space="preserve"> в течение 3-х рабочих дней с момента получения заявки</w:t>
      </w:r>
      <w:r>
        <w:rPr>
          <w:rFonts w:ascii="Arial" w:hAnsi="Arial" w:cs="Arial"/>
        </w:rPr>
        <w:t xml:space="preserve"> на заключение договора о подключении к тепловым сетям</w:t>
      </w:r>
      <w:r>
        <w:rPr>
          <w:rFonts w:ascii="Arial" w:hAnsi="Arial"/>
          <w:color w:val="000000"/>
        </w:rPr>
        <w:t xml:space="preserve"> осуществляет проверку заявки на соответствие требованиям Постановления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w:t>
      </w:r>
      <w:proofErr w:type="gramEnd"/>
      <w:r>
        <w:rPr>
          <w:rFonts w:ascii="Arial" w:hAnsi="Arial"/>
          <w:color w:val="000000"/>
        </w:rPr>
        <w:t xml:space="preserve"> актов Правительства Российской Федерации». В случае отсутствия отклонений заявка принимается к исполнению. </w:t>
      </w:r>
    </w:p>
    <w:p w:rsidR="0015678C" w:rsidRDefault="0015678C" w:rsidP="0015678C">
      <w:pPr>
        <w:autoSpaceDE w:val="0"/>
        <w:autoSpaceDN w:val="0"/>
        <w:adjustRightInd w:val="0"/>
        <w:ind w:firstLine="540"/>
        <w:jc w:val="both"/>
        <w:rPr>
          <w:rFonts w:ascii="Arial" w:hAnsi="Arial"/>
          <w:color w:val="000000"/>
        </w:rPr>
      </w:pPr>
      <w:proofErr w:type="gramStart"/>
      <w:r>
        <w:rPr>
          <w:rFonts w:ascii="Arial" w:hAnsi="Arial"/>
          <w:color w:val="000000"/>
        </w:rPr>
        <w:t>В случае если подключение объекта к системе теплоснабжения в соответствии со схемой теплоснабжения возможно через тепловые сети или источники тепловой энергии, принадлежащие на праве собственности или на ином законном основании смежной организации, и при этом для подключения не требуется создание и (или) модернизация (реконструкция) технологически связанных (смежных) тепловых сетей или источников тепловой энергии в целях изменения их тепловой мощности для</w:t>
      </w:r>
      <w:proofErr w:type="gramEnd"/>
      <w:r>
        <w:rPr>
          <w:rFonts w:ascii="Arial" w:hAnsi="Arial"/>
          <w:color w:val="000000"/>
        </w:rPr>
        <w:t xml:space="preserve"> обеспечения требуемой заявителем тепловой нагрузки, заключение договора о подключении осуществляется филиалом ПАО "</w:t>
      </w:r>
      <w:proofErr w:type="spellStart"/>
      <w:r>
        <w:rPr>
          <w:rFonts w:ascii="Arial" w:hAnsi="Arial"/>
          <w:color w:val="000000"/>
        </w:rPr>
        <w:t>Квадра</w:t>
      </w:r>
      <w:proofErr w:type="spellEnd"/>
      <w:r>
        <w:rPr>
          <w:rFonts w:ascii="Arial" w:hAnsi="Arial"/>
          <w:color w:val="000000"/>
        </w:rPr>
        <w:t>" - "Воронежская генерация" после получения от смежной организации в письменной форме согласия на подключение объекта через принадлежащие ей тепловые сети или источники тепловой энергии.</w:t>
      </w:r>
    </w:p>
    <w:p w:rsidR="0015678C" w:rsidRDefault="0015678C" w:rsidP="0015678C">
      <w:pPr>
        <w:autoSpaceDE w:val="0"/>
        <w:autoSpaceDN w:val="0"/>
        <w:adjustRightInd w:val="0"/>
        <w:ind w:firstLine="540"/>
        <w:jc w:val="both"/>
        <w:rPr>
          <w:rFonts w:ascii="Arial" w:hAnsi="Arial"/>
          <w:color w:val="000000"/>
        </w:rPr>
      </w:pPr>
      <w:r>
        <w:rPr>
          <w:rFonts w:ascii="Arial" w:hAnsi="Arial"/>
          <w:color w:val="000000"/>
        </w:rPr>
        <w:t>Филиал ПАО "</w:t>
      </w:r>
      <w:proofErr w:type="spellStart"/>
      <w:r>
        <w:rPr>
          <w:rFonts w:ascii="Arial" w:hAnsi="Arial"/>
          <w:color w:val="000000"/>
        </w:rPr>
        <w:t>Квадра</w:t>
      </w:r>
      <w:proofErr w:type="spellEnd"/>
      <w:r>
        <w:rPr>
          <w:rFonts w:ascii="Arial" w:hAnsi="Arial"/>
          <w:color w:val="000000"/>
        </w:rPr>
        <w:t>" - "Воронежская генерация" в течение 5 рабочих дней со дня получения заявки на подключение направляет соответствующий запрос в смежную организацию.</w:t>
      </w:r>
    </w:p>
    <w:p w:rsidR="0015678C" w:rsidRDefault="0015678C" w:rsidP="0015678C">
      <w:pPr>
        <w:autoSpaceDE w:val="0"/>
        <w:autoSpaceDN w:val="0"/>
        <w:adjustRightInd w:val="0"/>
        <w:ind w:firstLine="540"/>
        <w:jc w:val="both"/>
        <w:rPr>
          <w:rFonts w:ascii="Arial" w:hAnsi="Arial"/>
          <w:color w:val="000000"/>
        </w:rPr>
      </w:pPr>
      <w:proofErr w:type="gramStart"/>
      <w:r>
        <w:rPr>
          <w:rFonts w:ascii="Arial" w:hAnsi="Arial"/>
          <w:color w:val="000000"/>
        </w:rPr>
        <w:t>Смежная организация обязана в течение 5 рабочих дней со дня получения от исполнителя запроса о предоставлении согласия на подключение объекта через принадлежащие ей тепловые сети или источники тепловой энергии направить в филиал ПАО "</w:t>
      </w:r>
      <w:proofErr w:type="spellStart"/>
      <w:r>
        <w:rPr>
          <w:rFonts w:ascii="Arial" w:hAnsi="Arial"/>
          <w:color w:val="000000"/>
        </w:rPr>
        <w:t>Квадра</w:t>
      </w:r>
      <w:proofErr w:type="spellEnd"/>
      <w:r>
        <w:rPr>
          <w:rFonts w:ascii="Arial" w:hAnsi="Arial"/>
          <w:color w:val="000000"/>
        </w:rPr>
        <w:t>" - "Воронежская генерация" в письменной форме согласие на подключение объекта или отказ от согласования подключения объекта через принадлежащие ей тепловые сети или источники тепловой энергии.</w:t>
      </w:r>
      <w:proofErr w:type="gramEnd"/>
    </w:p>
    <w:p w:rsidR="0015678C" w:rsidRDefault="0015678C" w:rsidP="0015678C">
      <w:pPr>
        <w:autoSpaceDE w:val="0"/>
        <w:autoSpaceDN w:val="0"/>
        <w:adjustRightInd w:val="0"/>
        <w:ind w:firstLine="540"/>
        <w:jc w:val="both"/>
        <w:rPr>
          <w:rFonts w:ascii="Arial" w:hAnsi="Arial"/>
          <w:color w:val="000000"/>
        </w:rPr>
      </w:pPr>
      <w:r>
        <w:rPr>
          <w:rFonts w:ascii="Arial" w:hAnsi="Arial"/>
          <w:color w:val="000000"/>
        </w:rPr>
        <w:t>В случае если смежные организации являются лицами, не оказывающими услуги по передаче тепловой энергии и (или) не осуществляющими продажу тепловой энергии, такие лица вправе отказать в подключении объекта через принадлежащие им тепловые сети или источники тепловой энергии.</w:t>
      </w:r>
    </w:p>
    <w:p w:rsidR="0015678C" w:rsidRDefault="0015678C" w:rsidP="0015678C">
      <w:pPr>
        <w:autoSpaceDE w:val="0"/>
        <w:autoSpaceDN w:val="0"/>
        <w:adjustRightInd w:val="0"/>
        <w:ind w:firstLine="540"/>
        <w:jc w:val="both"/>
        <w:rPr>
          <w:rFonts w:ascii="Arial" w:hAnsi="Arial"/>
          <w:color w:val="000000"/>
        </w:rPr>
      </w:pPr>
      <w:r>
        <w:rPr>
          <w:rFonts w:ascii="Arial" w:hAnsi="Arial"/>
          <w:color w:val="000000"/>
        </w:rPr>
        <w:t>При получении филиалом ПАО "</w:t>
      </w:r>
      <w:proofErr w:type="spellStart"/>
      <w:r>
        <w:rPr>
          <w:rFonts w:ascii="Arial" w:hAnsi="Arial"/>
          <w:color w:val="000000"/>
        </w:rPr>
        <w:t>Квадра</w:t>
      </w:r>
      <w:proofErr w:type="spellEnd"/>
      <w:r>
        <w:rPr>
          <w:rFonts w:ascii="Arial" w:hAnsi="Arial"/>
          <w:color w:val="000000"/>
        </w:rPr>
        <w:t>" - "Воронежская генерация" отказа смежной организации от согласования подключения объекта через принадлежащие ей тепловые сети или источники тепловой энергии филиал ПАО "</w:t>
      </w:r>
      <w:proofErr w:type="spellStart"/>
      <w:r>
        <w:rPr>
          <w:rFonts w:ascii="Arial" w:hAnsi="Arial"/>
          <w:color w:val="000000"/>
        </w:rPr>
        <w:t>Квадра</w:t>
      </w:r>
      <w:proofErr w:type="spellEnd"/>
      <w:r>
        <w:rPr>
          <w:rFonts w:ascii="Arial" w:hAnsi="Arial"/>
          <w:color w:val="000000"/>
        </w:rPr>
        <w:t>" - "Воронежская генерация" определяет точку присоединения на существующих тепловых сетях, принадлежащих филиалу ПАО "</w:t>
      </w:r>
      <w:proofErr w:type="spellStart"/>
      <w:r>
        <w:rPr>
          <w:rFonts w:ascii="Arial" w:hAnsi="Arial"/>
          <w:color w:val="000000"/>
        </w:rPr>
        <w:t>Квадра</w:t>
      </w:r>
      <w:proofErr w:type="spellEnd"/>
      <w:r>
        <w:rPr>
          <w:rFonts w:ascii="Arial" w:hAnsi="Arial"/>
          <w:color w:val="000000"/>
        </w:rPr>
        <w:t>" - "Воронежская генерация", и уведомляет об этом заявителя.</w:t>
      </w:r>
    </w:p>
    <w:p w:rsidR="0015678C" w:rsidRDefault="0015678C" w:rsidP="0015678C">
      <w:pPr>
        <w:autoSpaceDE w:val="0"/>
        <w:autoSpaceDN w:val="0"/>
        <w:adjustRightInd w:val="0"/>
        <w:ind w:firstLine="540"/>
        <w:jc w:val="both"/>
        <w:rPr>
          <w:rFonts w:ascii="Arial" w:hAnsi="Arial"/>
          <w:color w:val="000000"/>
        </w:rPr>
      </w:pPr>
      <w:r>
        <w:rPr>
          <w:rFonts w:ascii="Arial" w:hAnsi="Arial"/>
          <w:color w:val="000000"/>
        </w:rPr>
        <w:t>При неполучении в установленный срок ответа от смежной организации, за исключением лиц, не оказывающих услуги по передаче тепловой энергии и (или) не осуществляющих продажу тепловой энергии, согласие этой смежной организации на подключение объекта через принадлежащие ей тепловые сети или источники тепловой энергии считается полученным.</w:t>
      </w:r>
    </w:p>
    <w:p w:rsidR="0015678C" w:rsidRDefault="0015678C" w:rsidP="0015678C">
      <w:pPr>
        <w:autoSpaceDE w:val="0"/>
        <w:autoSpaceDN w:val="0"/>
        <w:adjustRightInd w:val="0"/>
        <w:ind w:firstLine="540"/>
        <w:jc w:val="both"/>
        <w:rPr>
          <w:rFonts w:ascii="Arial" w:hAnsi="Arial"/>
          <w:color w:val="000000"/>
        </w:rPr>
      </w:pPr>
      <w:r>
        <w:rPr>
          <w:rFonts w:ascii="Arial" w:hAnsi="Arial"/>
          <w:color w:val="000000"/>
        </w:rPr>
        <w:t>В случае подключения объекта к системе теплоснабжения через тепловые сети или источники тепловой энергии, принадлежащие на праве собственности или на ином законном основании смежной организации, филиалом ПАО "</w:t>
      </w:r>
      <w:proofErr w:type="spellStart"/>
      <w:r>
        <w:rPr>
          <w:rFonts w:ascii="Arial" w:hAnsi="Arial"/>
          <w:color w:val="000000"/>
        </w:rPr>
        <w:t>Квадра</w:t>
      </w:r>
      <w:proofErr w:type="spellEnd"/>
      <w:r>
        <w:rPr>
          <w:rFonts w:ascii="Arial" w:hAnsi="Arial"/>
          <w:color w:val="000000"/>
        </w:rPr>
        <w:t>" - "Воронежская генерация" и смежной организацией заключается договор о подключении, по которому филиал ПАО "</w:t>
      </w:r>
      <w:proofErr w:type="spellStart"/>
      <w:r>
        <w:rPr>
          <w:rFonts w:ascii="Arial" w:hAnsi="Arial"/>
          <w:color w:val="000000"/>
        </w:rPr>
        <w:t>Квадра</w:t>
      </w:r>
      <w:proofErr w:type="spellEnd"/>
      <w:r>
        <w:rPr>
          <w:rFonts w:ascii="Arial" w:hAnsi="Arial"/>
          <w:color w:val="000000"/>
        </w:rPr>
        <w:t>" - "Воронежская генерация" выступает заявителем.</w:t>
      </w:r>
    </w:p>
    <w:p w:rsidR="0015678C" w:rsidRDefault="0015678C" w:rsidP="0015678C">
      <w:pPr>
        <w:autoSpaceDE w:val="0"/>
        <w:autoSpaceDN w:val="0"/>
        <w:adjustRightInd w:val="0"/>
        <w:ind w:firstLine="540"/>
        <w:jc w:val="both"/>
        <w:rPr>
          <w:rFonts w:ascii="Arial" w:hAnsi="Arial"/>
          <w:color w:val="000000"/>
        </w:rPr>
      </w:pPr>
      <w:bookmarkStart w:id="1" w:name="Par75"/>
      <w:bookmarkEnd w:id="1"/>
      <w:proofErr w:type="gramStart"/>
      <w:r>
        <w:rPr>
          <w:rFonts w:ascii="Arial" w:hAnsi="Arial"/>
          <w:color w:val="000000"/>
        </w:rPr>
        <w:t>В случае если для подключения объекта требуется создание и (или) модернизация (реконструкция) тепловых сетей или источников тепловой энергии, принадлежащих на праве собственности или на ином законном основании смежным организациям, в целях изменения их тепловой мощности для обеспечения требуемой заявителем тепловой нагрузки, заключение с заявителем договора о подключении осуществляется филиалом ПАО "</w:t>
      </w:r>
      <w:proofErr w:type="spellStart"/>
      <w:r>
        <w:rPr>
          <w:rFonts w:ascii="Arial" w:hAnsi="Arial"/>
          <w:color w:val="000000"/>
        </w:rPr>
        <w:t>Квадра</w:t>
      </w:r>
      <w:proofErr w:type="spellEnd"/>
      <w:r>
        <w:rPr>
          <w:rFonts w:ascii="Arial" w:hAnsi="Arial"/>
          <w:color w:val="000000"/>
        </w:rPr>
        <w:t>" - "Воронежская генерация" после заключения со смежной организацией договора о</w:t>
      </w:r>
      <w:proofErr w:type="gramEnd"/>
      <w:r>
        <w:rPr>
          <w:rFonts w:ascii="Arial" w:hAnsi="Arial"/>
          <w:color w:val="000000"/>
        </w:rPr>
        <w:t xml:space="preserve"> </w:t>
      </w:r>
      <w:proofErr w:type="gramStart"/>
      <w:r>
        <w:rPr>
          <w:rFonts w:ascii="Arial" w:hAnsi="Arial"/>
          <w:color w:val="000000"/>
        </w:rPr>
        <w:t>подключении</w:t>
      </w:r>
      <w:proofErr w:type="gramEnd"/>
      <w:r>
        <w:rPr>
          <w:rFonts w:ascii="Arial" w:hAnsi="Arial"/>
          <w:color w:val="000000"/>
        </w:rPr>
        <w:t xml:space="preserve"> объекта через тепловые сети или источники тепловой энергии, принадлежащие на праве собственности или на ином законном основании смежной организации.</w:t>
      </w:r>
    </w:p>
    <w:p w:rsidR="0015678C" w:rsidRDefault="0015678C" w:rsidP="0015678C">
      <w:pPr>
        <w:autoSpaceDE w:val="0"/>
        <w:autoSpaceDN w:val="0"/>
        <w:adjustRightInd w:val="0"/>
        <w:ind w:firstLine="540"/>
        <w:jc w:val="both"/>
        <w:rPr>
          <w:rFonts w:ascii="Arial" w:hAnsi="Arial"/>
          <w:color w:val="000000"/>
        </w:rPr>
      </w:pPr>
      <w:r>
        <w:rPr>
          <w:rFonts w:ascii="Arial" w:hAnsi="Arial"/>
          <w:color w:val="000000"/>
        </w:rPr>
        <w:t>При этом филиал ПАО "</w:t>
      </w:r>
      <w:proofErr w:type="spellStart"/>
      <w:r>
        <w:rPr>
          <w:rFonts w:ascii="Arial" w:hAnsi="Arial"/>
          <w:color w:val="000000"/>
        </w:rPr>
        <w:t>Квадра</w:t>
      </w:r>
      <w:proofErr w:type="spellEnd"/>
      <w:r>
        <w:rPr>
          <w:rFonts w:ascii="Arial" w:hAnsi="Arial"/>
          <w:color w:val="000000"/>
        </w:rPr>
        <w:t>" - "Воронежская генерация" направляет в смежную организацию заявку о заключении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с приложением сведений и документов, полученных от заявителя в соответствии с запросом.</w:t>
      </w:r>
    </w:p>
    <w:p w:rsidR="0015678C" w:rsidRDefault="0015678C" w:rsidP="0015678C">
      <w:pPr>
        <w:autoSpaceDE w:val="0"/>
        <w:autoSpaceDN w:val="0"/>
        <w:adjustRightInd w:val="0"/>
        <w:ind w:firstLine="540"/>
        <w:jc w:val="both"/>
        <w:rPr>
          <w:rFonts w:ascii="Arial" w:hAnsi="Arial"/>
          <w:color w:val="000000"/>
        </w:rPr>
      </w:pPr>
      <w:proofErr w:type="gramStart"/>
      <w:r>
        <w:rPr>
          <w:rFonts w:ascii="Arial" w:hAnsi="Arial"/>
          <w:color w:val="000000"/>
        </w:rPr>
        <w:t>Заключение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осуществляется в порядке и сроки, которые установлены Постановлением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w:t>
      </w:r>
      <w:proofErr w:type="gramEnd"/>
      <w:r>
        <w:rPr>
          <w:rFonts w:ascii="Arial" w:hAnsi="Arial"/>
          <w:color w:val="000000"/>
        </w:rPr>
        <w:t xml:space="preserve"> Федерации». При этом срок подключения объекта (если его подключение осуществляется через тепловые сети или источники тепловой энергии, принадлежащие на праве собственности или на ином законном основании смежной организации) увеличивается на срок подключения филиала ПАО "</w:t>
      </w:r>
      <w:proofErr w:type="spellStart"/>
      <w:r>
        <w:rPr>
          <w:rFonts w:ascii="Arial" w:hAnsi="Arial"/>
          <w:color w:val="000000"/>
        </w:rPr>
        <w:t>Квадра</w:t>
      </w:r>
      <w:proofErr w:type="spellEnd"/>
      <w:r>
        <w:rPr>
          <w:rFonts w:ascii="Arial" w:hAnsi="Arial"/>
          <w:color w:val="000000"/>
        </w:rPr>
        <w:t>" - "Воронежская генерация" к тепловым сетям или источникам тепловой энергии смежной организации.</w:t>
      </w:r>
    </w:p>
    <w:p w:rsidR="0015678C" w:rsidRDefault="0015678C" w:rsidP="0015678C">
      <w:pPr>
        <w:autoSpaceDE w:val="0"/>
        <w:autoSpaceDN w:val="0"/>
        <w:adjustRightInd w:val="0"/>
        <w:ind w:firstLine="709"/>
        <w:jc w:val="both"/>
        <w:rPr>
          <w:rFonts w:ascii="Arial" w:hAnsi="Arial" w:cs="Arial"/>
          <w:color w:val="000000"/>
        </w:rPr>
      </w:pPr>
      <w:proofErr w:type="gramStart"/>
      <w:r>
        <w:rPr>
          <w:rFonts w:ascii="Arial" w:hAnsi="Arial"/>
          <w:color w:val="000000"/>
        </w:rPr>
        <w:t xml:space="preserve">В случае несоблюдения заявителем требований, предъявляемых к содержанию заявки и перечню прилагаемых документов, </w:t>
      </w:r>
      <w:r>
        <w:rPr>
          <w:rFonts w:ascii="Arial" w:hAnsi="Arial" w:cs="Arial"/>
          <w:color w:val="000000"/>
        </w:rPr>
        <w:t>ПТО ПП Тепловые сети и ПТО ПП Городские тепловые сети</w:t>
      </w:r>
      <w:r>
        <w:rPr>
          <w:rFonts w:ascii="Arial" w:hAnsi="Arial"/>
          <w:color w:val="000000"/>
        </w:rPr>
        <w:t xml:space="preserve"> в течение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w:t>
      </w:r>
      <w:proofErr w:type="gramEnd"/>
      <w:r>
        <w:rPr>
          <w:rFonts w:ascii="Arial" w:hAnsi="Arial"/>
          <w:color w:val="000000"/>
        </w:rPr>
        <w:t xml:space="preserve"> и документов. </w:t>
      </w:r>
    </w:p>
    <w:p w:rsidR="0015678C" w:rsidRDefault="0015678C" w:rsidP="0015678C">
      <w:pPr>
        <w:autoSpaceDE w:val="0"/>
        <w:autoSpaceDN w:val="0"/>
        <w:adjustRightInd w:val="0"/>
        <w:ind w:firstLine="709"/>
        <w:jc w:val="both"/>
        <w:rPr>
          <w:rFonts w:ascii="Arial" w:hAnsi="Arial"/>
          <w:color w:val="000000"/>
        </w:rPr>
      </w:pPr>
      <w:r>
        <w:rPr>
          <w:rFonts w:ascii="Arial" w:hAnsi="Arial"/>
          <w:color w:val="000000"/>
        </w:rPr>
        <w:t xml:space="preserve">В случае представления сведений и документов в полном объеме, </w:t>
      </w:r>
      <w:r>
        <w:rPr>
          <w:rFonts w:ascii="Arial" w:hAnsi="Arial" w:cs="Arial"/>
          <w:color w:val="000000"/>
        </w:rPr>
        <w:t>ПТО ПП Тепловые сети и ПТО ПП Городские тепловые сети</w:t>
      </w:r>
      <w:r>
        <w:rPr>
          <w:rFonts w:ascii="Arial" w:hAnsi="Arial"/>
          <w:color w:val="000000"/>
        </w:rPr>
        <w:t xml:space="preserve"> в течение 20 дней готовят проект договора, согласовывает его.</w:t>
      </w:r>
    </w:p>
    <w:p w:rsidR="0015678C" w:rsidRDefault="0015678C" w:rsidP="0015678C">
      <w:pPr>
        <w:autoSpaceDE w:val="0"/>
        <w:autoSpaceDN w:val="0"/>
        <w:adjustRightInd w:val="0"/>
        <w:spacing w:line="252" w:lineRule="auto"/>
        <w:ind w:firstLine="709"/>
        <w:jc w:val="both"/>
        <w:rPr>
          <w:rFonts w:ascii="Arial" w:hAnsi="Arial"/>
          <w:color w:val="000000"/>
        </w:rPr>
      </w:pPr>
      <w:r>
        <w:rPr>
          <w:rFonts w:ascii="Arial" w:hAnsi="Arial"/>
          <w:color w:val="000000"/>
        </w:rPr>
        <w:t>Подписывает договор управляющий директор филиала ПАО «</w:t>
      </w:r>
      <w:proofErr w:type="spellStart"/>
      <w:r>
        <w:rPr>
          <w:rFonts w:ascii="Arial" w:hAnsi="Arial"/>
          <w:color w:val="000000"/>
        </w:rPr>
        <w:t>Квадра</w:t>
      </w:r>
      <w:proofErr w:type="spellEnd"/>
      <w:r>
        <w:rPr>
          <w:rFonts w:ascii="Arial" w:hAnsi="Arial"/>
          <w:color w:val="000000"/>
        </w:rPr>
        <w:t>» - «Воронежская генерация». При отсутствии управляющего директора филиала              ПАО «</w:t>
      </w:r>
      <w:proofErr w:type="spellStart"/>
      <w:r>
        <w:rPr>
          <w:rFonts w:ascii="Arial" w:hAnsi="Arial"/>
          <w:color w:val="000000"/>
        </w:rPr>
        <w:t>Квадра</w:t>
      </w:r>
      <w:proofErr w:type="spellEnd"/>
      <w:r>
        <w:rPr>
          <w:rFonts w:ascii="Arial" w:hAnsi="Arial"/>
          <w:color w:val="000000"/>
        </w:rPr>
        <w:t xml:space="preserve">» - «Воронежская генерация», подписывает </w:t>
      </w:r>
      <w:proofErr w:type="gramStart"/>
      <w:r>
        <w:rPr>
          <w:rFonts w:ascii="Arial" w:hAnsi="Arial"/>
          <w:color w:val="000000"/>
        </w:rPr>
        <w:t>договор</w:t>
      </w:r>
      <w:proofErr w:type="gramEnd"/>
      <w:r>
        <w:rPr>
          <w:rFonts w:ascii="Arial" w:hAnsi="Arial"/>
          <w:color w:val="000000"/>
        </w:rPr>
        <w:t xml:space="preserve"> исполняющий обязанности управляющего директора филиала ПАО «</w:t>
      </w:r>
      <w:proofErr w:type="spellStart"/>
      <w:r>
        <w:rPr>
          <w:rFonts w:ascii="Arial" w:hAnsi="Arial"/>
          <w:color w:val="000000"/>
        </w:rPr>
        <w:t>Квадра</w:t>
      </w:r>
      <w:proofErr w:type="spellEnd"/>
      <w:r>
        <w:rPr>
          <w:rFonts w:ascii="Arial" w:hAnsi="Arial"/>
          <w:color w:val="000000"/>
        </w:rPr>
        <w:t>» - «Воронежская генерация».</w:t>
      </w:r>
    </w:p>
    <w:p w:rsidR="0015678C" w:rsidRDefault="0015678C" w:rsidP="0015678C">
      <w:pPr>
        <w:autoSpaceDE w:val="0"/>
        <w:autoSpaceDN w:val="0"/>
        <w:adjustRightInd w:val="0"/>
        <w:spacing w:line="252" w:lineRule="auto"/>
        <w:ind w:firstLine="709"/>
        <w:jc w:val="both"/>
        <w:rPr>
          <w:rFonts w:ascii="Arial" w:hAnsi="Arial"/>
          <w:color w:val="000000"/>
        </w:rPr>
      </w:pPr>
      <w:r>
        <w:rPr>
          <w:rFonts w:ascii="Arial" w:hAnsi="Arial"/>
          <w:color w:val="000000"/>
        </w:rPr>
        <w:t>Договор о подключении содержит следующие существенные условия:</w:t>
      </w:r>
    </w:p>
    <w:p w:rsidR="0015678C" w:rsidRDefault="0015678C" w:rsidP="0015678C">
      <w:pPr>
        <w:autoSpaceDE w:val="0"/>
        <w:autoSpaceDN w:val="0"/>
        <w:adjustRightInd w:val="0"/>
        <w:spacing w:line="252" w:lineRule="auto"/>
        <w:ind w:firstLine="709"/>
        <w:jc w:val="both"/>
        <w:rPr>
          <w:rFonts w:ascii="Arial" w:hAnsi="Arial"/>
          <w:color w:val="000000"/>
        </w:rPr>
      </w:pPr>
      <w:bookmarkStart w:id="2" w:name="sub_1261"/>
      <w:r>
        <w:rPr>
          <w:rFonts w:ascii="Arial" w:hAnsi="Arial"/>
          <w:color w:val="000000"/>
        </w:rPr>
        <w:t>а) перечень мероприятий (в том числе технических) по подключению объекта к системе теплоснабжения и обязательства сторон по их выполнению;</w:t>
      </w:r>
    </w:p>
    <w:p w:rsidR="0015678C" w:rsidRDefault="0015678C" w:rsidP="0015678C">
      <w:pPr>
        <w:autoSpaceDE w:val="0"/>
        <w:autoSpaceDN w:val="0"/>
        <w:adjustRightInd w:val="0"/>
        <w:spacing w:line="252" w:lineRule="auto"/>
        <w:ind w:firstLine="709"/>
        <w:jc w:val="both"/>
        <w:rPr>
          <w:rFonts w:ascii="Arial" w:hAnsi="Arial"/>
          <w:color w:val="000000"/>
        </w:rPr>
      </w:pPr>
      <w:bookmarkStart w:id="3" w:name="sub_1262"/>
      <w:bookmarkEnd w:id="2"/>
      <w:r>
        <w:rPr>
          <w:rFonts w:ascii="Arial" w:hAnsi="Arial"/>
          <w:color w:val="000000"/>
        </w:rPr>
        <w:t>б) срок подключения;</w:t>
      </w:r>
    </w:p>
    <w:p w:rsidR="0015678C" w:rsidRDefault="0015678C" w:rsidP="0015678C">
      <w:pPr>
        <w:autoSpaceDE w:val="0"/>
        <w:autoSpaceDN w:val="0"/>
        <w:adjustRightInd w:val="0"/>
        <w:spacing w:line="252" w:lineRule="auto"/>
        <w:ind w:firstLine="709"/>
        <w:jc w:val="both"/>
        <w:rPr>
          <w:rFonts w:ascii="Arial" w:hAnsi="Arial"/>
          <w:color w:val="000000"/>
        </w:rPr>
      </w:pPr>
      <w:bookmarkStart w:id="4" w:name="sub_1263"/>
      <w:bookmarkEnd w:id="3"/>
      <w:r>
        <w:rPr>
          <w:rFonts w:ascii="Arial" w:hAnsi="Arial"/>
          <w:color w:val="000000"/>
        </w:rPr>
        <w:t>в) размер платы за подключение (в том числе с приложением расчета указанной платы);</w:t>
      </w:r>
    </w:p>
    <w:p w:rsidR="0015678C" w:rsidRDefault="0015678C" w:rsidP="0015678C">
      <w:pPr>
        <w:autoSpaceDE w:val="0"/>
        <w:autoSpaceDN w:val="0"/>
        <w:adjustRightInd w:val="0"/>
        <w:spacing w:line="252" w:lineRule="auto"/>
        <w:ind w:firstLine="709"/>
        <w:jc w:val="both"/>
        <w:rPr>
          <w:rFonts w:ascii="Arial" w:hAnsi="Arial"/>
          <w:color w:val="000000"/>
        </w:rPr>
      </w:pPr>
      <w:bookmarkStart w:id="5" w:name="sub_1264"/>
      <w:bookmarkEnd w:id="4"/>
      <w:r>
        <w:rPr>
          <w:rFonts w:ascii="Arial" w:hAnsi="Arial"/>
          <w:color w:val="000000"/>
        </w:rPr>
        <w:t>г) порядок и сроки внесения заявителем платы за подключение;</w:t>
      </w:r>
    </w:p>
    <w:p w:rsidR="0015678C" w:rsidRDefault="0015678C" w:rsidP="0015678C">
      <w:pPr>
        <w:autoSpaceDE w:val="0"/>
        <w:autoSpaceDN w:val="0"/>
        <w:adjustRightInd w:val="0"/>
        <w:spacing w:line="252" w:lineRule="auto"/>
        <w:ind w:firstLine="709"/>
        <w:jc w:val="both"/>
        <w:rPr>
          <w:rFonts w:ascii="Arial" w:hAnsi="Arial"/>
          <w:color w:val="000000"/>
        </w:rPr>
      </w:pPr>
      <w:bookmarkStart w:id="6" w:name="sub_1265"/>
      <w:bookmarkEnd w:id="5"/>
      <w:r>
        <w:rPr>
          <w:rFonts w:ascii="Arial" w:hAnsi="Arial"/>
          <w:color w:val="000000"/>
        </w:rPr>
        <w:t>д) размер и виды тепловой нагрузки подключаемого объекта;</w:t>
      </w:r>
    </w:p>
    <w:p w:rsidR="0015678C" w:rsidRDefault="0015678C" w:rsidP="0015678C">
      <w:pPr>
        <w:autoSpaceDE w:val="0"/>
        <w:autoSpaceDN w:val="0"/>
        <w:adjustRightInd w:val="0"/>
        <w:spacing w:line="252" w:lineRule="auto"/>
        <w:ind w:firstLine="709"/>
        <w:jc w:val="both"/>
        <w:rPr>
          <w:rFonts w:ascii="Arial" w:hAnsi="Arial"/>
          <w:color w:val="000000"/>
        </w:rPr>
      </w:pPr>
      <w:bookmarkStart w:id="7" w:name="sub_1266"/>
      <w:bookmarkEnd w:id="6"/>
      <w:r>
        <w:rPr>
          <w:rFonts w:ascii="Arial" w:hAnsi="Arial"/>
          <w:color w:val="000000"/>
        </w:rPr>
        <w:t>е) местоположение точек подключения;</w:t>
      </w:r>
    </w:p>
    <w:p w:rsidR="0015678C" w:rsidRDefault="0015678C" w:rsidP="0015678C">
      <w:pPr>
        <w:autoSpaceDE w:val="0"/>
        <w:autoSpaceDN w:val="0"/>
        <w:adjustRightInd w:val="0"/>
        <w:spacing w:line="252" w:lineRule="auto"/>
        <w:ind w:firstLine="709"/>
        <w:jc w:val="both"/>
        <w:rPr>
          <w:rFonts w:ascii="Arial" w:hAnsi="Arial"/>
          <w:color w:val="000000"/>
        </w:rPr>
      </w:pPr>
      <w:bookmarkStart w:id="8" w:name="sub_1267"/>
      <w:bookmarkEnd w:id="7"/>
      <w:r>
        <w:rPr>
          <w:rFonts w:ascii="Arial" w:hAnsi="Arial"/>
          <w:color w:val="000000"/>
        </w:rPr>
        <w:t>ж) условия и порядок подключения внутриплощадочных и (или) внутридомовых сетей и оборудования подключаемого объекта к системе теплоснабжения;</w:t>
      </w:r>
    </w:p>
    <w:p w:rsidR="0015678C" w:rsidRDefault="0015678C" w:rsidP="0015678C">
      <w:pPr>
        <w:autoSpaceDE w:val="0"/>
        <w:autoSpaceDN w:val="0"/>
        <w:adjustRightInd w:val="0"/>
        <w:spacing w:line="252" w:lineRule="auto"/>
        <w:ind w:firstLine="709"/>
        <w:jc w:val="both"/>
        <w:rPr>
          <w:rFonts w:ascii="Arial" w:hAnsi="Arial"/>
          <w:color w:val="000000"/>
        </w:rPr>
      </w:pPr>
      <w:bookmarkStart w:id="9" w:name="sub_1268"/>
      <w:bookmarkEnd w:id="8"/>
      <w:r>
        <w:rPr>
          <w:rFonts w:ascii="Arial" w:hAnsi="Arial"/>
          <w:color w:val="000000"/>
        </w:rPr>
        <w:t>з) обязательства заявителя по оборудованию подключаемого объекта приборами учета тепловой энергии и теплоносителя;</w:t>
      </w:r>
    </w:p>
    <w:p w:rsidR="0015678C" w:rsidRDefault="0015678C" w:rsidP="0015678C">
      <w:pPr>
        <w:autoSpaceDE w:val="0"/>
        <w:autoSpaceDN w:val="0"/>
        <w:adjustRightInd w:val="0"/>
        <w:spacing w:line="252" w:lineRule="auto"/>
        <w:ind w:firstLine="709"/>
        <w:jc w:val="both"/>
        <w:rPr>
          <w:rFonts w:ascii="Arial" w:hAnsi="Arial"/>
          <w:color w:val="000000"/>
        </w:rPr>
      </w:pPr>
      <w:bookmarkStart w:id="10" w:name="sub_1269"/>
      <w:bookmarkEnd w:id="9"/>
      <w:r>
        <w:rPr>
          <w:rFonts w:ascii="Arial" w:hAnsi="Arial"/>
          <w:color w:val="000000"/>
        </w:rPr>
        <w:t>и) ответственность сторон за неисполнение либо за ненадлежащее исполнение договора о подключении;</w:t>
      </w:r>
    </w:p>
    <w:p w:rsidR="0015678C" w:rsidRDefault="0015678C" w:rsidP="0015678C">
      <w:pPr>
        <w:autoSpaceDE w:val="0"/>
        <w:autoSpaceDN w:val="0"/>
        <w:adjustRightInd w:val="0"/>
        <w:spacing w:line="252" w:lineRule="auto"/>
        <w:ind w:firstLine="709"/>
        <w:jc w:val="both"/>
        <w:rPr>
          <w:rFonts w:ascii="Arial" w:hAnsi="Arial"/>
          <w:color w:val="000000"/>
        </w:rPr>
      </w:pPr>
      <w:bookmarkStart w:id="11" w:name="sub_1270"/>
      <w:bookmarkEnd w:id="10"/>
      <w:r>
        <w:rPr>
          <w:rFonts w:ascii="Arial" w:hAnsi="Arial"/>
          <w:color w:val="000000"/>
        </w:rPr>
        <w:t>к) право заявителя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bookmarkEnd w:id="11"/>
      <w:r>
        <w:rPr>
          <w:rFonts w:ascii="Arial" w:hAnsi="Arial"/>
          <w:color w:val="000000"/>
        </w:rPr>
        <w:t>;</w:t>
      </w:r>
    </w:p>
    <w:p w:rsidR="0015678C" w:rsidRDefault="0015678C" w:rsidP="0015678C">
      <w:pPr>
        <w:autoSpaceDE w:val="0"/>
        <w:autoSpaceDN w:val="0"/>
        <w:adjustRightInd w:val="0"/>
        <w:spacing w:line="252" w:lineRule="auto"/>
        <w:ind w:firstLine="540"/>
        <w:jc w:val="both"/>
        <w:rPr>
          <w:rFonts w:ascii="Arial" w:hAnsi="Arial"/>
          <w:color w:val="000000"/>
        </w:rPr>
      </w:pPr>
      <w:r>
        <w:rPr>
          <w:rFonts w:ascii="Arial" w:hAnsi="Arial"/>
          <w:color w:val="000000"/>
        </w:rPr>
        <w:t>л) 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подключение, установленных договором.</w:t>
      </w:r>
    </w:p>
    <w:p w:rsidR="0015678C" w:rsidRDefault="0015678C" w:rsidP="0015678C">
      <w:pPr>
        <w:autoSpaceDE w:val="0"/>
        <w:autoSpaceDN w:val="0"/>
        <w:adjustRightInd w:val="0"/>
        <w:spacing w:line="252" w:lineRule="auto"/>
        <w:ind w:firstLine="709"/>
        <w:jc w:val="both"/>
        <w:rPr>
          <w:rFonts w:ascii="Arial" w:hAnsi="Arial"/>
          <w:color w:val="000000"/>
        </w:rPr>
      </w:pPr>
      <w:r>
        <w:rPr>
          <w:rFonts w:ascii="Arial" w:hAnsi="Arial"/>
          <w:color w:val="000000"/>
        </w:rPr>
        <w:t xml:space="preserve">Договор подписывается в 2-х экземплярах по одному для каждой стороны. </w:t>
      </w:r>
    </w:p>
    <w:p w:rsidR="0015678C" w:rsidRDefault="0015678C" w:rsidP="0015678C">
      <w:pPr>
        <w:shd w:val="clear" w:color="auto" w:fill="FFFFFF"/>
        <w:spacing w:line="252" w:lineRule="auto"/>
        <w:ind w:firstLine="709"/>
        <w:jc w:val="both"/>
        <w:rPr>
          <w:rFonts w:ascii="Arial" w:hAnsi="Arial" w:cs="Arial"/>
        </w:rPr>
      </w:pPr>
      <w:bookmarkStart w:id="12" w:name="_GoBack"/>
      <w:bookmarkEnd w:id="12"/>
      <w:r>
        <w:rPr>
          <w:rFonts w:ascii="Arial" w:hAnsi="Arial" w:cs="Arial"/>
        </w:rPr>
        <w:t>г) адрес производственно-техническо</w:t>
      </w:r>
      <w:r>
        <w:rPr>
          <w:rFonts w:ascii="Arial" w:hAnsi="Arial"/>
          <w:color w:val="000000"/>
        </w:rPr>
        <w:t>го отдела</w:t>
      </w:r>
      <w:r>
        <w:rPr>
          <w:rFonts w:ascii="Arial" w:hAnsi="Arial" w:cs="Arial"/>
        </w:rPr>
        <w:t xml:space="preserve"> (ПТО ПП ТС), ответственного за прием и обработку заявок на выдачу технических условий присоединения к системе теплоснабжения: ул. Лебедева, 2, г. Воронеж, 394014.</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Телефоны ПТО ПП ТС:</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начальник ПТО ПП ТС – т. 222-64-52;</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инженер ПТО ПП ТС – т. 222-66-95.</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Телефоны ПТО ПП ГТС:</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начальник ПТО ПП ГТС – т. 206-87-65;</w:t>
      </w:r>
    </w:p>
    <w:p w:rsidR="0015678C" w:rsidRDefault="0015678C" w:rsidP="0015678C">
      <w:pPr>
        <w:shd w:val="clear" w:color="auto" w:fill="FFFFFF"/>
        <w:spacing w:line="252" w:lineRule="auto"/>
        <w:ind w:firstLine="709"/>
        <w:jc w:val="both"/>
        <w:rPr>
          <w:rFonts w:ascii="Arial" w:hAnsi="Arial" w:cs="Arial"/>
        </w:rPr>
      </w:pPr>
      <w:r>
        <w:rPr>
          <w:rFonts w:ascii="Arial" w:hAnsi="Arial" w:cs="Arial"/>
        </w:rPr>
        <w:t>инженер ПТО ПП ГТС – т. 206-52-72.</w:t>
      </w:r>
    </w:p>
    <w:p w:rsidR="0015678C" w:rsidRDefault="0015678C" w:rsidP="0015678C">
      <w:pPr>
        <w:shd w:val="clear" w:color="auto" w:fill="FFFFFF"/>
        <w:spacing w:line="252" w:lineRule="auto"/>
        <w:ind w:firstLine="709"/>
        <w:jc w:val="both"/>
        <w:rPr>
          <w:rFonts w:ascii="Arial" w:hAnsi="Arial" w:cs="Arial"/>
        </w:rPr>
      </w:pPr>
    </w:p>
    <w:p w:rsidR="0015678C" w:rsidRDefault="0015678C" w:rsidP="0015678C">
      <w:pPr>
        <w:shd w:val="clear" w:color="auto" w:fill="FFFFFF"/>
        <w:spacing w:line="252" w:lineRule="auto"/>
        <w:jc w:val="both"/>
        <w:rPr>
          <w:rFonts w:ascii="Arial" w:hAnsi="Arial" w:cs="Arial"/>
        </w:rPr>
      </w:pPr>
      <w:r>
        <w:rPr>
          <w:rFonts w:ascii="Arial" w:hAnsi="Arial" w:cs="Arial"/>
        </w:rPr>
        <w:t>Приложение: 1. Форма заявления на выдачу технических условий;</w:t>
      </w:r>
    </w:p>
    <w:p w:rsidR="0015678C" w:rsidRDefault="0015678C" w:rsidP="0015678C">
      <w:pPr>
        <w:ind w:firstLine="1560"/>
        <w:rPr>
          <w:rFonts w:ascii="Arial" w:hAnsi="Arial" w:cs="Arial"/>
        </w:rPr>
      </w:pPr>
      <w:r>
        <w:rPr>
          <w:rFonts w:ascii="Arial" w:hAnsi="Arial" w:cs="Arial"/>
        </w:rPr>
        <w:t xml:space="preserve">2. Форма заявления на заключение договора о подключении </w:t>
      </w:r>
    </w:p>
    <w:p w:rsidR="0015678C" w:rsidRDefault="0015678C" w:rsidP="0015678C">
      <w:pPr>
        <w:ind w:firstLine="1560"/>
        <w:rPr>
          <w:rFonts w:ascii="Arial" w:hAnsi="Arial" w:cs="Arial"/>
        </w:rPr>
      </w:pPr>
      <w:r>
        <w:rPr>
          <w:rFonts w:ascii="Arial" w:hAnsi="Arial" w:cs="Arial"/>
        </w:rPr>
        <w:t>к тепловым сетям.</w:t>
      </w: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r>
        <w:rPr>
          <w:rFonts w:ascii="Arial" w:hAnsi="Arial" w:cs="Arial"/>
          <w:sz w:val="20"/>
          <w:szCs w:val="20"/>
        </w:rPr>
        <w:t>Приложение №1</w:t>
      </w:r>
    </w:p>
    <w:p w:rsidR="0015678C" w:rsidRDefault="0015678C" w:rsidP="0015678C">
      <w:pPr>
        <w:jc w:val="right"/>
        <w:rPr>
          <w:rFonts w:ascii="Arial" w:hAnsi="Arial" w:cs="Arial"/>
          <w:sz w:val="20"/>
          <w:szCs w:val="20"/>
        </w:rPr>
      </w:pPr>
    </w:p>
    <w:tbl>
      <w:tblPr>
        <w:tblW w:w="10173" w:type="dxa"/>
        <w:tblLook w:val="04A0" w:firstRow="1" w:lastRow="0" w:firstColumn="1" w:lastColumn="0" w:noHBand="0" w:noVBand="1"/>
      </w:tblPr>
      <w:tblGrid>
        <w:gridCol w:w="5211"/>
        <w:gridCol w:w="4962"/>
      </w:tblGrid>
      <w:tr w:rsidR="0015678C" w:rsidTr="001118DB">
        <w:tc>
          <w:tcPr>
            <w:tcW w:w="5211" w:type="dxa"/>
          </w:tcPr>
          <w:p w:rsidR="0015678C" w:rsidRDefault="0015678C" w:rsidP="001118DB">
            <w:pPr>
              <w:jc w:val="center"/>
              <w:rPr>
                <w:rFonts w:ascii="Arial" w:hAnsi="Arial" w:cs="Arial"/>
                <w:color w:val="008000"/>
              </w:rPr>
            </w:pPr>
          </w:p>
        </w:tc>
        <w:tc>
          <w:tcPr>
            <w:tcW w:w="4962" w:type="dxa"/>
          </w:tcPr>
          <w:p w:rsidR="0015678C" w:rsidRDefault="0015678C" w:rsidP="001118DB">
            <w:pPr>
              <w:pStyle w:val="3"/>
              <w:rPr>
                <w:rFonts w:ascii="Arial" w:hAnsi="Arial" w:cs="Arial"/>
                <w:szCs w:val="24"/>
              </w:rPr>
            </w:pPr>
            <w:r>
              <w:rPr>
                <w:rFonts w:ascii="Arial" w:hAnsi="Arial" w:cs="Arial"/>
                <w:szCs w:val="24"/>
              </w:rPr>
              <w:t>Управляющему директору</w:t>
            </w:r>
          </w:p>
          <w:p w:rsidR="0015678C" w:rsidRDefault="0015678C" w:rsidP="001118DB"/>
        </w:tc>
      </w:tr>
      <w:tr w:rsidR="0015678C" w:rsidTr="001118DB">
        <w:tc>
          <w:tcPr>
            <w:tcW w:w="5211" w:type="dxa"/>
          </w:tcPr>
          <w:p w:rsidR="0015678C" w:rsidRDefault="0015678C" w:rsidP="001118DB">
            <w:pPr>
              <w:jc w:val="center"/>
              <w:rPr>
                <w:rFonts w:ascii="Arial" w:hAnsi="Arial" w:cs="Arial"/>
                <w:color w:val="000000"/>
              </w:rPr>
            </w:pPr>
            <w:r>
              <w:rPr>
                <w:rFonts w:ascii="Arial" w:hAnsi="Arial" w:cs="Arial"/>
                <w:color w:val="000000"/>
              </w:rPr>
              <w:t>Наименование лица, направившего запрос,</w:t>
            </w:r>
          </w:p>
          <w:p w:rsidR="0015678C" w:rsidRDefault="0015678C" w:rsidP="001118DB">
            <w:pPr>
              <w:jc w:val="center"/>
              <w:rPr>
                <w:rFonts w:ascii="Arial" w:hAnsi="Arial" w:cs="Arial"/>
                <w:color w:val="000000"/>
              </w:rPr>
            </w:pPr>
          </w:p>
        </w:tc>
        <w:tc>
          <w:tcPr>
            <w:tcW w:w="4962" w:type="dxa"/>
            <w:hideMark/>
          </w:tcPr>
          <w:p w:rsidR="0015678C" w:rsidRDefault="0015678C" w:rsidP="001118DB">
            <w:pPr>
              <w:pStyle w:val="3"/>
              <w:rPr>
                <w:rFonts w:ascii="Arial" w:hAnsi="Arial" w:cs="Arial"/>
                <w:szCs w:val="24"/>
              </w:rPr>
            </w:pPr>
            <w:r>
              <w:rPr>
                <w:rFonts w:ascii="Arial" w:hAnsi="Arial" w:cs="Arial"/>
                <w:szCs w:val="24"/>
              </w:rPr>
              <w:t>филиала ПАО «</w:t>
            </w:r>
            <w:proofErr w:type="spellStart"/>
            <w:r>
              <w:rPr>
                <w:rFonts w:ascii="Arial" w:hAnsi="Arial" w:cs="Arial"/>
                <w:szCs w:val="24"/>
              </w:rPr>
              <w:t>Квадра</w:t>
            </w:r>
            <w:proofErr w:type="spellEnd"/>
            <w:r>
              <w:rPr>
                <w:rFonts w:ascii="Arial" w:hAnsi="Arial" w:cs="Arial"/>
                <w:szCs w:val="24"/>
              </w:rPr>
              <w:t>»</w:t>
            </w:r>
          </w:p>
        </w:tc>
      </w:tr>
      <w:tr w:rsidR="0015678C" w:rsidTr="001118DB">
        <w:tc>
          <w:tcPr>
            <w:tcW w:w="5211" w:type="dxa"/>
          </w:tcPr>
          <w:p w:rsidR="0015678C" w:rsidRDefault="0015678C" w:rsidP="001118DB">
            <w:pPr>
              <w:pStyle w:val="6"/>
              <w:ind w:left="0"/>
              <w:jc w:val="center"/>
              <w:rPr>
                <w:rFonts w:ascii="Arial" w:hAnsi="Arial" w:cs="Arial"/>
                <w:color w:val="000000"/>
                <w:szCs w:val="24"/>
              </w:rPr>
            </w:pPr>
            <w:r>
              <w:rPr>
                <w:rFonts w:ascii="Arial" w:hAnsi="Arial" w:cs="Arial"/>
                <w:color w:val="000000"/>
                <w:szCs w:val="24"/>
              </w:rPr>
              <w:t>его местонахождение и почтовый адрес</w:t>
            </w:r>
          </w:p>
          <w:p w:rsidR="0015678C" w:rsidRDefault="0015678C" w:rsidP="001118DB"/>
        </w:tc>
        <w:tc>
          <w:tcPr>
            <w:tcW w:w="4962" w:type="dxa"/>
            <w:hideMark/>
          </w:tcPr>
          <w:p w:rsidR="0015678C" w:rsidRDefault="0015678C" w:rsidP="001118DB">
            <w:pPr>
              <w:pStyle w:val="3"/>
              <w:rPr>
                <w:rFonts w:ascii="Arial" w:hAnsi="Arial" w:cs="Arial"/>
                <w:szCs w:val="24"/>
              </w:rPr>
            </w:pPr>
            <w:r>
              <w:rPr>
                <w:rFonts w:ascii="Arial" w:hAnsi="Arial" w:cs="Arial"/>
                <w:szCs w:val="24"/>
              </w:rPr>
              <w:t>«Воронежская  генерация»</w:t>
            </w:r>
          </w:p>
        </w:tc>
      </w:tr>
      <w:tr w:rsidR="0015678C" w:rsidTr="001118DB">
        <w:tc>
          <w:tcPr>
            <w:tcW w:w="5211" w:type="dxa"/>
            <w:hideMark/>
          </w:tcPr>
          <w:p w:rsidR="0015678C" w:rsidRDefault="0015678C" w:rsidP="001118DB">
            <w:pPr>
              <w:jc w:val="center"/>
              <w:rPr>
                <w:rFonts w:ascii="Arial" w:hAnsi="Arial" w:cs="Arial"/>
                <w:color w:val="000000"/>
              </w:rPr>
            </w:pPr>
            <w:r>
              <w:rPr>
                <w:rFonts w:ascii="Arial" w:hAnsi="Arial" w:cs="Arial"/>
                <w:color w:val="000000"/>
              </w:rPr>
              <w:t xml:space="preserve">      </w:t>
            </w:r>
          </w:p>
        </w:tc>
        <w:tc>
          <w:tcPr>
            <w:tcW w:w="4962" w:type="dxa"/>
            <w:hideMark/>
          </w:tcPr>
          <w:p w:rsidR="0015678C" w:rsidRDefault="0015678C" w:rsidP="001118DB">
            <w:pPr>
              <w:jc w:val="center"/>
              <w:rPr>
                <w:rFonts w:ascii="Arial" w:hAnsi="Arial" w:cs="Arial"/>
              </w:rPr>
            </w:pPr>
            <w:r>
              <w:rPr>
                <w:rFonts w:ascii="Arial" w:hAnsi="Arial" w:cs="Arial"/>
              </w:rPr>
              <w:t>В.Н. Назарову</w:t>
            </w:r>
          </w:p>
        </w:tc>
      </w:tr>
    </w:tbl>
    <w:p w:rsidR="0015678C" w:rsidRDefault="0015678C" w:rsidP="0015678C">
      <w:pPr>
        <w:jc w:val="center"/>
        <w:rPr>
          <w:rFonts w:ascii="Arial" w:hAnsi="Arial" w:cs="Arial"/>
        </w:rPr>
      </w:pPr>
      <w:r>
        <w:rPr>
          <w:rFonts w:ascii="Arial" w:hAnsi="Arial" w:cs="Arial"/>
        </w:rPr>
        <w:t xml:space="preserve"> </w:t>
      </w:r>
    </w:p>
    <w:p w:rsidR="0015678C" w:rsidRDefault="0015678C" w:rsidP="0015678C">
      <w:pPr>
        <w:rPr>
          <w:rFonts w:ascii="Arial" w:hAnsi="Arial" w:cs="Arial"/>
          <w:vertAlign w:val="superscript"/>
        </w:rPr>
      </w:pPr>
      <w:r>
        <w:rPr>
          <w:rFonts w:ascii="Arial" w:hAnsi="Arial" w:cs="Arial"/>
          <w:vertAlign w:val="superscript"/>
        </w:rPr>
        <w:t xml:space="preserve">                                                   </w:t>
      </w:r>
    </w:p>
    <w:p w:rsidR="0015678C" w:rsidRDefault="0015678C" w:rsidP="0015678C">
      <w:pPr>
        <w:rPr>
          <w:rFonts w:ascii="Arial" w:hAnsi="Arial" w:cs="Arial"/>
          <w:vertAlign w:val="superscript"/>
        </w:rPr>
      </w:pPr>
    </w:p>
    <w:p w:rsidR="0015678C" w:rsidRDefault="0015678C" w:rsidP="0015678C">
      <w:pPr>
        <w:rPr>
          <w:rFonts w:ascii="Arial" w:hAnsi="Arial" w:cs="Arial"/>
          <w:vertAlign w:val="superscript"/>
        </w:rPr>
      </w:pPr>
    </w:p>
    <w:p w:rsidR="0015678C" w:rsidRDefault="0015678C" w:rsidP="0015678C">
      <w:pPr>
        <w:pStyle w:val="2"/>
        <w:jc w:val="center"/>
        <w:rPr>
          <w:rFonts w:ascii="Arial" w:hAnsi="Arial"/>
          <w:sz w:val="24"/>
        </w:rPr>
      </w:pPr>
      <w:r>
        <w:rPr>
          <w:rFonts w:ascii="Arial" w:hAnsi="Arial"/>
          <w:sz w:val="24"/>
        </w:rPr>
        <w:t>Заявление</w:t>
      </w:r>
    </w:p>
    <w:p w:rsidR="0015678C" w:rsidRDefault="0015678C" w:rsidP="0015678C">
      <w:pPr>
        <w:jc w:val="center"/>
        <w:rPr>
          <w:rFonts w:ascii="Arial" w:hAnsi="Arial" w:cs="Arial"/>
        </w:rPr>
      </w:pPr>
    </w:p>
    <w:p w:rsidR="0015678C" w:rsidRDefault="0015678C" w:rsidP="0015678C">
      <w:pPr>
        <w:jc w:val="center"/>
        <w:rPr>
          <w:rFonts w:ascii="Arial" w:hAnsi="Arial" w:cs="Arial"/>
        </w:rPr>
      </w:pPr>
    </w:p>
    <w:p w:rsidR="0015678C" w:rsidRDefault="0015678C" w:rsidP="0015678C">
      <w:pPr>
        <w:jc w:val="center"/>
        <w:rPr>
          <w:rFonts w:ascii="Arial" w:hAnsi="Arial" w:cs="Arial"/>
        </w:rPr>
      </w:pPr>
    </w:p>
    <w:p w:rsidR="0015678C" w:rsidRDefault="0015678C" w:rsidP="0015678C">
      <w:pPr>
        <w:pStyle w:val="a3"/>
        <w:ind w:right="-206" w:firstLine="709"/>
        <w:jc w:val="both"/>
        <w:rPr>
          <w:sz w:val="24"/>
          <w:szCs w:val="24"/>
        </w:rPr>
      </w:pPr>
      <w:r>
        <w:rPr>
          <w:sz w:val="24"/>
          <w:szCs w:val="24"/>
        </w:rPr>
        <w:t>Прошу Вас выдать технические условия на теплоснабжение _____________________________________________________________________</w:t>
      </w:r>
    </w:p>
    <w:p w:rsidR="0015678C" w:rsidRDefault="0015678C" w:rsidP="0015678C">
      <w:pPr>
        <w:pStyle w:val="a3"/>
        <w:ind w:right="-206"/>
        <w:jc w:val="center"/>
        <w:rPr>
          <w:sz w:val="24"/>
          <w:szCs w:val="24"/>
        </w:rPr>
      </w:pPr>
      <w:r>
        <w:rPr>
          <w:sz w:val="24"/>
          <w:szCs w:val="24"/>
        </w:rPr>
        <w:t>(наименование и адрес объекта)</w:t>
      </w:r>
    </w:p>
    <w:p w:rsidR="0015678C" w:rsidRDefault="0015678C" w:rsidP="0015678C">
      <w:pPr>
        <w:pStyle w:val="a3"/>
        <w:ind w:right="-206"/>
        <w:rPr>
          <w:sz w:val="24"/>
          <w:szCs w:val="24"/>
        </w:rPr>
      </w:pPr>
      <w:r>
        <w:rPr>
          <w:sz w:val="24"/>
          <w:szCs w:val="24"/>
        </w:rPr>
        <w:t>Запрашиваемая максимальная тепловая нагрузка _______Гкал/час, в том числе</w:t>
      </w:r>
    </w:p>
    <w:p w:rsidR="0015678C" w:rsidRDefault="0015678C" w:rsidP="0015678C">
      <w:pPr>
        <w:pStyle w:val="a3"/>
        <w:ind w:right="-206"/>
        <w:rPr>
          <w:sz w:val="24"/>
          <w:szCs w:val="24"/>
        </w:rPr>
      </w:pPr>
      <w:r>
        <w:rPr>
          <w:sz w:val="24"/>
          <w:szCs w:val="24"/>
        </w:rPr>
        <w:t>на отопление - _________Гкал/час,</w:t>
      </w:r>
    </w:p>
    <w:p w:rsidR="0015678C" w:rsidRDefault="0015678C" w:rsidP="0015678C">
      <w:pPr>
        <w:pStyle w:val="a3"/>
        <w:ind w:right="-206"/>
        <w:rPr>
          <w:sz w:val="24"/>
          <w:szCs w:val="24"/>
        </w:rPr>
      </w:pPr>
      <w:r>
        <w:rPr>
          <w:sz w:val="24"/>
          <w:szCs w:val="24"/>
        </w:rPr>
        <w:t>на вентиляцию - __________Гкал/час,</w:t>
      </w:r>
    </w:p>
    <w:p w:rsidR="0015678C" w:rsidRDefault="0015678C" w:rsidP="0015678C">
      <w:pPr>
        <w:pStyle w:val="a3"/>
        <w:ind w:right="-206"/>
        <w:rPr>
          <w:sz w:val="24"/>
          <w:szCs w:val="24"/>
        </w:rPr>
      </w:pPr>
      <w:r>
        <w:rPr>
          <w:sz w:val="24"/>
          <w:szCs w:val="24"/>
        </w:rPr>
        <w:t>на горячее водоснабжение - _______Гкал/час.</w:t>
      </w:r>
    </w:p>
    <w:p w:rsidR="0015678C" w:rsidRDefault="0015678C" w:rsidP="0015678C">
      <w:pPr>
        <w:pStyle w:val="a3"/>
        <w:ind w:right="-206"/>
        <w:rPr>
          <w:sz w:val="24"/>
          <w:szCs w:val="24"/>
        </w:rPr>
      </w:pPr>
    </w:p>
    <w:p w:rsidR="0015678C" w:rsidRDefault="0015678C" w:rsidP="0015678C">
      <w:pPr>
        <w:pStyle w:val="a3"/>
        <w:ind w:right="-206"/>
        <w:rPr>
          <w:sz w:val="24"/>
          <w:szCs w:val="24"/>
        </w:rPr>
      </w:pPr>
    </w:p>
    <w:p w:rsidR="0015678C" w:rsidRDefault="0015678C" w:rsidP="0015678C">
      <w:pPr>
        <w:pStyle w:val="a3"/>
        <w:ind w:left="1560" w:right="-206" w:hanging="1560"/>
        <w:jc w:val="both"/>
        <w:rPr>
          <w:sz w:val="24"/>
          <w:szCs w:val="24"/>
        </w:rPr>
      </w:pPr>
      <w:r>
        <w:rPr>
          <w:sz w:val="24"/>
          <w:szCs w:val="24"/>
        </w:rPr>
        <w:t>Приложение: 1. Информация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15678C" w:rsidRDefault="0015678C" w:rsidP="0015678C">
      <w:pPr>
        <w:pStyle w:val="a3"/>
        <w:ind w:right="-206" w:firstLine="1560"/>
        <w:jc w:val="both"/>
        <w:rPr>
          <w:sz w:val="24"/>
          <w:szCs w:val="24"/>
        </w:rPr>
      </w:pPr>
      <w:r>
        <w:rPr>
          <w:sz w:val="24"/>
          <w:szCs w:val="24"/>
        </w:rPr>
        <w:t>2. Правоустанавливающие документы на земельный участок.</w:t>
      </w:r>
    </w:p>
    <w:p w:rsidR="0015678C" w:rsidRDefault="0015678C" w:rsidP="0015678C">
      <w:pPr>
        <w:pStyle w:val="a3"/>
        <w:ind w:right="-206" w:firstLine="1560"/>
        <w:jc w:val="both"/>
        <w:rPr>
          <w:sz w:val="24"/>
          <w:szCs w:val="24"/>
        </w:rPr>
      </w:pPr>
      <w:r>
        <w:rPr>
          <w:sz w:val="24"/>
          <w:szCs w:val="24"/>
        </w:rPr>
        <w:t>3. Информация о разрешенном использовании земельного участка.</w:t>
      </w:r>
    </w:p>
    <w:p w:rsidR="0015678C" w:rsidRDefault="0015678C" w:rsidP="0015678C">
      <w:pPr>
        <w:pStyle w:val="a3"/>
        <w:ind w:right="-206"/>
        <w:rPr>
          <w:sz w:val="24"/>
          <w:szCs w:val="24"/>
        </w:rPr>
      </w:pPr>
    </w:p>
    <w:p w:rsidR="0015678C" w:rsidRDefault="0015678C" w:rsidP="0015678C">
      <w:pPr>
        <w:pStyle w:val="a3"/>
        <w:ind w:right="-206"/>
        <w:rPr>
          <w:sz w:val="24"/>
          <w:szCs w:val="24"/>
        </w:rPr>
      </w:pPr>
    </w:p>
    <w:p w:rsidR="0015678C" w:rsidRDefault="0015678C" w:rsidP="0015678C">
      <w:pPr>
        <w:pStyle w:val="a3"/>
        <w:ind w:right="-206"/>
        <w:rPr>
          <w:sz w:val="24"/>
          <w:szCs w:val="24"/>
        </w:rPr>
      </w:pPr>
    </w:p>
    <w:p w:rsidR="0015678C" w:rsidRDefault="0015678C" w:rsidP="0015678C">
      <w:pPr>
        <w:rPr>
          <w:rFonts w:ascii="Arial" w:hAnsi="Arial" w:cs="Arial"/>
        </w:rPr>
      </w:pPr>
      <w:r>
        <w:rPr>
          <w:rFonts w:ascii="Arial" w:hAnsi="Arial" w:cs="Arial"/>
        </w:rPr>
        <w:t>Должность</w:t>
      </w:r>
      <w:r>
        <w:rPr>
          <w:rFonts w:ascii="Arial" w:hAnsi="Arial" w:cs="Arial"/>
          <w:vertAlign w:val="superscript"/>
        </w:rPr>
        <w:t xml:space="preserve"> </w:t>
      </w:r>
      <w:r>
        <w:rPr>
          <w:rFonts w:ascii="Arial" w:hAnsi="Arial" w:cs="Arial"/>
        </w:rPr>
        <w:t>руководителя      ________________________                 Ф.И.О.(подпись)</w:t>
      </w:r>
    </w:p>
    <w:p w:rsidR="0015678C" w:rsidRDefault="0015678C" w:rsidP="0015678C">
      <w:pPr>
        <w:jc w:val="center"/>
        <w:rPr>
          <w:rFonts w:ascii="Arial" w:hAnsi="Arial" w:cs="Arial"/>
        </w:rPr>
      </w:pPr>
      <w:r>
        <w:rPr>
          <w:rFonts w:ascii="Arial" w:hAnsi="Arial" w:cs="Arial"/>
        </w:rPr>
        <w:t>Ф.И.О. полностью</w:t>
      </w:r>
    </w:p>
    <w:p w:rsidR="0015678C" w:rsidRDefault="0015678C" w:rsidP="0015678C">
      <w:pPr>
        <w:rPr>
          <w:rFonts w:ascii="Arial" w:hAnsi="Arial" w:cs="Arial"/>
        </w:rPr>
      </w:pPr>
      <w:r>
        <w:rPr>
          <w:rFonts w:ascii="Arial" w:hAnsi="Arial" w:cs="Arial"/>
        </w:rPr>
        <w:t>Контактный телефон</w:t>
      </w:r>
    </w:p>
    <w:p w:rsidR="0015678C" w:rsidRDefault="0015678C" w:rsidP="0015678C">
      <w:pPr>
        <w:rPr>
          <w:rFonts w:ascii="Arial" w:hAnsi="Arial" w:cs="Arial"/>
        </w:rPr>
      </w:pPr>
    </w:p>
    <w:p w:rsidR="0015678C" w:rsidRDefault="0015678C" w:rsidP="0015678C">
      <w:pPr>
        <w:rPr>
          <w:rFonts w:ascii="Arial" w:hAnsi="Arial" w:cs="Arial"/>
        </w:rPr>
      </w:pPr>
    </w:p>
    <w:p w:rsidR="0015678C" w:rsidRDefault="0015678C" w:rsidP="0015678C">
      <w:pPr>
        <w:rPr>
          <w:rFonts w:ascii="Arial" w:hAnsi="Arial" w:cs="Arial"/>
        </w:rPr>
      </w:pPr>
    </w:p>
    <w:p w:rsidR="0015678C" w:rsidRDefault="0015678C" w:rsidP="0015678C">
      <w:pPr>
        <w:rPr>
          <w:rFonts w:ascii="Arial" w:hAnsi="Arial" w:cs="Arial"/>
        </w:rPr>
      </w:pPr>
    </w:p>
    <w:p w:rsidR="0015678C" w:rsidRDefault="0015678C" w:rsidP="0015678C">
      <w:pPr>
        <w:rPr>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p>
    <w:p w:rsidR="0015678C" w:rsidRDefault="0015678C" w:rsidP="0015678C">
      <w:pPr>
        <w:jc w:val="right"/>
        <w:rPr>
          <w:rFonts w:ascii="Arial" w:hAnsi="Arial" w:cs="Arial"/>
          <w:sz w:val="20"/>
          <w:szCs w:val="20"/>
        </w:rPr>
      </w:pPr>
      <w:r>
        <w:rPr>
          <w:rFonts w:ascii="Arial" w:hAnsi="Arial" w:cs="Arial"/>
          <w:sz w:val="20"/>
          <w:szCs w:val="20"/>
        </w:rPr>
        <w:t>Приложение №2</w:t>
      </w:r>
    </w:p>
    <w:p w:rsidR="0015678C" w:rsidRDefault="0015678C" w:rsidP="0015678C">
      <w:pPr>
        <w:jc w:val="right"/>
        <w:rPr>
          <w:rFonts w:ascii="Arial" w:hAnsi="Arial" w:cs="Arial"/>
          <w:sz w:val="20"/>
          <w:szCs w:val="20"/>
        </w:rPr>
      </w:pPr>
    </w:p>
    <w:p w:rsidR="0015678C" w:rsidRDefault="0015678C" w:rsidP="0015678C">
      <w:pPr>
        <w:rPr>
          <w:sz w:val="20"/>
          <w:szCs w:val="20"/>
        </w:rPr>
      </w:pPr>
    </w:p>
    <w:tbl>
      <w:tblPr>
        <w:tblW w:w="0" w:type="auto"/>
        <w:tblLook w:val="04A0" w:firstRow="1" w:lastRow="0" w:firstColumn="1" w:lastColumn="0" w:noHBand="0" w:noVBand="1"/>
      </w:tblPr>
      <w:tblGrid>
        <w:gridCol w:w="4927"/>
        <w:gridCol w:w="4927"/>
      </w:tblGrid>
      <w:tr w:rsidR="0015678C" w:rsidTr="001118DB">
        <w:tc>
          <w:tcPr>
            <w:tcW w:w="4927" w:type="dxa"/>
          </w:tcPr>
          <w:p w:rsidR="0015678C" w:rsidRDefault="0015678C" w:rsidP="001118DB">
            <w:pPr>
              <w:jc w:val="center"/>
              <w:rPr>
                <w:rFonts w:ascii="Arial" w:hAnsi="Arial" w:cs="Arial"/>
                <w:sz w:val="20"/>
                <w:szCs w:val="20"/>
              </w:rPr>
            </w:pPr>
          </w:p>
        </w:tc>
        <w:tc>
          <w:tcPr>
            <w:tcW w:w="4927" w:type="dxa"/>
            <w:hideMark/>
          </w:tcPr>
          <w:p w:rsidR="0015678C" w:rsidRDefault="0015678C" w:rsidP="001118DB">
            <w:pPr>
              <w:jc w:val="center"/>
              <w:rPr>
                <w:rFonts w:ascii="Arial" w:hAnsi="Arial" w:cs="Arial"/>
                <w:sz w:val="20"/>
                <w:szCs w:val="20"/>
              </w:rPr>
            </w:pPr>
            <w:r>
              <w:rPr>
                <w:rFonts w:ascii="Arial" w:hAnsi="Arial" w:cs="Arial"/>
                <w:sz w:val="20"/>
                <w:szCs w:val="20"/>
              </w:rPr>
              <w:t>Управляющему директору</w:t>
            </w:r>
          </w:p>
        </w:tc>
      </w:tr>
      <w:tr w:rsidR="0015678C" w:rsidTr="001118DB">
        <w:tc>
          <w:tcPr>
            <w:tcW w:w="4927" w:type="dxa"/>
            <w:hideMark/>
          </w:tcPr>
          <w:p w:rsidR="0015678C" w:rsidRDefault="0015678C" w:rsidP="001118DB">
            <w:pPr>
              <w:jc w:val="center"/>
              <w:rPr>
                <w:rFonts w:ascii="Arial" w:hAnsi="Arial" w:cs="Arial"/>
                <w:color w:val="000000"/>
                <w:sz w:val="20"/>
                <w:szCs w:val="20"/>
              </w:rPr>
            </w:pPr>
            <w:r>
              <w:rPr>
                <w:rFonts w:ascii="Arial" w:hAnsi="Arial" w:cs="Arial"/>
                <w:color w:val="000000"/>
                <w:sz w:val="20"/>
                <w:szCs w:val="20"/>
              </w:rPr>
              <w:t xml:space="preserve">Угловой штамп организации, </w:t>
            </w:r>
          </w:p>
        </w:tc>
        <w:tc>
          <w:tcPr>
            <w:tcW w:w="4927" w:type="dxa"/>
            <w:hideMark/>
          </w:tcPr>
          <w:p w:rsidR="0015678C" w:rsidRDefault="0015678C" w:rsidP="001118DB">
            <w:pPr>
              <w:jc w:val="center"/>
              <w:rPr>
                <w:rFonts w:ascii="Arial" w:hAnsi="Arial" w:cs="Arial"/>
                <w:sz w:val="20"/>
                <w:szCs w:val="20"/>
              </w:rPr>
            </w:pPr>
            <w:r>
              <w:rPr>
                <w:rFonts w:ascii="Arial" w:hAnsi="Arial" w:cs="Arial"/>
                <w:sz w:val="20"/>
                <w:szCs w:val="20"/>
              </w:rPr>
              <w:t>филиала ПАО «</w:t>
            </w:r>
            <w:proofErr w:type="spellStart"/>
            <w:r>
              <w:rPr>
                <w:rFonts w:ascii="Arial" w:hAnsi="Arial" w:cs="Arial"/>
                <w:sz w:val="20"/>
                <w:szCs w:val="20"/>
              </w:rPr>
              <w:t>Квадра</w:t>
            </w:r>
            <w:proofErr w:type="spellEnd"/>
            <w:r>
              <w:rPr>
                <w:rFonts w:ascii="Arial" w:hAnsi="Arial" w:cs="Arial"/>
                <w:sz w:val="20"/>
                <w:szCs w:val="20"/>
              </w:rPr>
              <w:t>» -</w:t>
            </w:r>
          </w:p>
        </w:tc>
      </w:tr>
      <w:tr w:rsidR="0015678C" w:rsidTr="001118DB">
        <w:tc>
          <w:tcPr>
            <w:tcW w:w="4927" w:type="dxa"/>
            <w:hideMark/>
          </w:tcPr>
          <w:p w:rsidR="0015678C" w:rsidRDefault="0015678C" w:rsidP="001118DB">
            <w:pPr>
              <w:jc w:val="center"/>
              <w:rPr>
                <w:rFonts w:ascii="Arial" w:hAnsi="Arial" w:cs="Arial"/>
                <w:color w:val="000000"/>
                <w:sz w:val="20"/>
                <w:szCs w:val="20"/>
              </w:rPr>
            </w:pPr>
            <w:r>
              <w:rPr>
                <w:rFonts w:ascii="Arial" w:hAnsi="Arial" w:cs="Arial"/>
                <w:color w:val="000000"/>
                <w:sz w:val="20"/>
                <w:szCs w:val="20"/>
              </w:rPr>
              <w:t>направившей</w:t>
            </w:r>
          </w:p>
        </w:tc>
        <w:tc>
          <w:tcPr>
            <w:tcW w:w="4927" w:type="dxa"/>
            <w:hideMark/>
          </w:tcPr>
          <w:p w:rsidR="0015678C" w:rsidRDefault="0015678C" w:rsidP="001118DB">
            <w:pPr>
              <w:jc w:val="center"/>
              <w:rPr>
                <w:rFonts w:ascii="Arial" w:hAnsi="Arial" w:cs="Arial"/>
                <w:sz w:val="20"/>
                <w:szCs w:val="20"/>
              </w:rPr>
            </w:pPr>
            <w:r>
              <w:rPr>
                <w:rFonts w:ascii="Arial" w:hAnsi="Arial" w:cs="Arial"/>
                <w:sz w:val="20"/>
                <w:szCs w:val="20"/>
              </w:rPr>
              <w:t>«Воронежская генерация»</w:t>
            </w:r>
          </w:p>
        </w:tc>
      </w:tr>
      <w:tr w:rsidR="0015678C" w:rsidTr="001118DB">
        <w:tc>
          <w:tcPr>
            <w:tcW w:w="4927" w:type="dxa"/>
            <w:hideMark/>
          </w:tcPr>
          <w:p w:rsidR="0015678C" w:rsidRDefault="0015678C" w:rsidP="001118DB">
            <w:pPr>
              <w:jc w:val="center"/>
              <w:rPr>
                <w:rFonts w:ascii="Arial" w:hAnsi="Arial" w:cs="Arial"/>
                <w:color w:val="000000"/>
                <w:sz w:val="20"/>
                <w:szCs w:val="20"/>
              </w:rPr>
            </w:pPr>
            <w:r>
              <w:rPr>
                <w:rFonts w:ascii="Arial" w:hAnsi="Arial" w:cs="Arial"/>
                <w:color w:val="000000"/>
                <w:sz w:val="20"/>
                <w:szCs w:val="20"/>
              </w:rPr>
              <w:t>запрос, ее местонахождение</w:t>
            </w:r>
          </w:p>
        </w:tc>
        <w:tc>
          <w:tcPr>
            <w:tcW w:w="4927" w:type="dxa"/>
            <w:hideMark/>
          </w:tcPr>
          <w:p w:rsidR="0015678C" w:rsidRPr="00B11BF2" w:rsidRDefault="0015678C" w:rsidP="001118DB">
            <w:pPr>
              <w:pStyle w:val="1"/>
              <w:jc w:val="center"/>
              <w:rPr>
                <w:rFonts w:ascii="Arial" w:hAnsi="Arial" w:cs="Arial"/>
                <w:sz w:val="20"/>
                <w:szCs w:val="20"/>
              </w:rPr>
            </w:pPr>
            <w:r w:rsidRPr="00B11BF2">
              <w:rPr>
                <w:rFonts w:ascii="Arial" w:hAnsi="Arial" w:cs="Arial"/>
                <w:sz w:val="20"/>
                <w:szCs w:val="20"/>
              </w:rPr>
              <w:t>В.Н. Назарову</w:t>
            </w:r>
          </w:p>
        </w:tc>
      </w:tr>
      <w:tr w:rsidR="0015678C" w:rsidTr="001118DB">
        <w:tc>
          <w:tcPr>
            <w:tcW w:w="4927" w:type="dxa"/>
          </w:tcPr>
          <w:p w:rsidR="0015678C" w:rsidRDefault="0015678C" w:rsidP="001118DB">
            <w:pPr>
              <w:jc w:val="center"/>
              <w:rPr>
                <w:rFonts w:ascii="Arial" w:hAnsi="Arial" w:cs="Arial"/>
                <w:sz w:val="20"/>
                <w:szCs w:val="20"/>
              </w:rPr>
            </w:pPr>
          </w:p>
        </w:tc>
        <w:tc>
          <w:tcPr>
            <w:tcW w:w="4927" w:type="dxa"/>
          </w:tcPr>
          <w:p w:rsidR="0015678C" w:rsidRDefault="0015678C" w:rsidP="001118DB">
            <w:pPr>
              <w:jc w:val="center"/>
              <w:rPr>
                <w:rFonts w:ascii="Arial" w:hAnsi="Arial" w:cs="Arial"/>
                <w:sz w:val="20"/>
                <w:szCs w:val="20"/>
              </w:rPr>
            </w:pPr>
          </w:p>
        </w:tc>
      </w:tr>
    </w:tbl>
    <w:p w:rsidR="0015678C" w:rsidRDefault="0015678C" w:rsidP="0015678C">
      <w:pPr>
        <w:jc w:val="center"/>
        <w:rPr>
          <w:rFonts w:ascii="Arial" w:hAnsi="Arial" w:cs="Arial"/>
          <w:b/>
          <w:bCs/>
          <w:sz w:val="20"/>
          <w:szCs w:val="20"/>
        </w:rPr>
      </w:pPr>
      <w:r>
        <w:rPr>
          <w:rFonts w:ascii="Arial" w:hAnsi="Arial" w:cs="Arial"/>
          <w:sz w:val="20"/>
          <w:szCs w:val="20"/>
        </w:rPr>
        <w:t xml:space="preserve">                                                                           </w:t>
      </w:r>
    </w:p>
    <w:p w:rsidR="0015678C" w:rsidRDefault="0015678C" w:rsidP="0015678C">
      <w:pPr>
        <w:rPr>
          <w:rFonts w:ascii="Arial" w:hAnsi="Arial" w:cs="Arial"/>
          <w:b/>
          <w:bCs/>
          <w:sz w:val="20"/>
          <w:szCs w:val="20"/>
        </w:rPr>
      </w:pPr>
    </w:p>
    <w:p w:rsidR="0015678C" w:rsidRDefault="0015678C" w:rsidP="0015678C">
      <w:pPr>
        <w:rPr>
          <w:rFonts w:ascii="Arial" w:hAnsi="Arial" w:cs="Arial"/>
          <w:sz w:val="20"/>
          <w:szCs w:val="20"/>
        </w:rPr>
      </w:pPr>
      <w:r>
        <w:rPr>
          <w:rFonts w:ascii="Arial" w:hAnsi="Arial" w:cs="Arial"/>
          <w:sz w:val="20"/>
          <w:szCs w:val="20"/>
        </w:rPr>
        <w:t xml:space="preserve">О заключении договора о подключении </w:t>
      </w:r>
    </w:p>
    <w:p w:rsidR="0015678C" w:rsidRDefault="0015678C" w:rsidP="0015678C">
      <w:pPr>
        <w:rPr>
          <w:rFonts w:ascii="Arial" w:hAnsi="Arial" w:cs="Arial"/>
          <w:sz w:val="20"/>
          <w:szCs w:val="20"/>
        </w:rPr>
      </w:pPr>
      <w:r>
        <w:rPr>
          <w:rFonts w:ascii="Arial" w:hAnsi="Arial" w:cs="Arial"/>
          <w:sz w:val="20"/>
          <w:szCs w:val="20"/>
        </w:rPr>
        <w:t>к тепловым сетям</w:t>
      </w:r>
    </w:p>
    <w:p w:rsidR="0015678C" w:rsidRDefault="0015678C" w:rsidP="0015678C">
      <w:pPr>
        <w:rPr>
          <w:rFonts w:ascii="Arial" w:hAnsi="Arial" w:cs="Arial"/>
          <w:sz w:val="20"/>
          <w:szCs w:val="20"/>
        </w:rPr>
      </w:pPr>
    </w:p>
    <w:p w:rsidR="0015678C" w:rsidRDefault="0015678C" w:rsidP="0015678C">
      <w:pPr>
        <w:rPr>
          <w:rFonts w:ascii="Arial" w:hAnsi="Arial" w:cs="Arial"/>
          <w:sz w:val="20"/>
          <w:szCs w:val="20"/>
        </w:rPr>
      </w:pPr>
    </w:p>
    <w:p w:rsidR="0015678C" w:rsidRDefault="0015678C" w:rsidP="0015678C">
      <w:pPr>
        <w:jc w:val="center"/>
        <w:rPr>
          <w:rFonts w:ascii="Arial" w:hAnsi="Arial" w:cs="Arial"/>
          <w:b/>
          <w:sz w:val="20"/>
          <w:szCs w:val="20"/>
        </w:rPr>
      </w:pPr>
      <w:r>
        <w:rPr>
          <w:rFonts w:ascii="Arial" w:hAnsi="Arial" w:cs="Arial"/>
          <w:b/>
          <w:sz w:val="20"/>
          <w:szCs w:val="20"/>
        </w:rPr>
        <w:t>Уважаемый Виктор Николаевич!</w:t>
      </w:r>
    </w:p>
    <w:p w:rsidR="0015678C" w:rsidRDefault="0015678C" w:rsidP="0015678C">
      <w:pPr>
        <w:jc w:val="center"/>
        <w:rPr>
          <w:rFonts w:ascii="Arial" w:hAnsi="Arial" w:cs="Arial"/>
          <w:b/>
          <w:sz w:val="20"/>
          <w:szCs w:val="20"/>
        </w:rPr>
      </w:pPr>
    </w:p>
    <w:p w:rsidR="0015678C" w:rsidRDefault="0015678C" w:rsidP="0015678C">
      <w:pPr>
        <w:ind w:firstLine="540"/>
        <w:rPr>
          <w:rFonts w:ascii="Arial" w:hAnsi="Arial" w:cs="Arial"/>
          <w:sz w:val="20"/>
          <w:szCs w:val="20"/>
        </w:rPr>
      </w:pPr>
      <w:r>
        <w:rPr>
          <w:rFonts w:ascii="Arial" w:hAnsi="Arial" w:cs="Arial"/>
          <w:sz w:val="20"/>
          <w:szCs w:val="20"/>
        </w:rPr>
        <w:t xml:space="preserve">Прошу Вас заключить договор о подключении к тепловым сетям филиала </w:t>
      </w:r>
    </w:p>
    <w:tbl>
      <w:tblPr>
        <w:tblW w:w="0" w:type="auto"/>
        <w:tblLook w:val="04A0" w:firstRow="1" w:lastRow="0" w:firstColumn="1" w:lastColumn="0" w:noHBand="0" w:noVBand="1"/>
      </w:tblPr>
      <w:tblGrid>
        <w:gridCol w:w="9854"/>
      </w:tblGrid>
      <w:tr w:rsidR="0015678C" w:rsidTr="001118DB">
        <w:tc>
          <w:tcPr>
            <w:tcW w:w="9854" w:type="dxa"/>
            <w:tcBorders>
              <w:top w:val="nil"/>
              <w:left w:val="nil"/>
              <w:bottom w:val="single" w:sz="4" w:space="0" w:color="auto"/>
              <w:right w:val="nil"/>
            </w:tcBorders>
          </w:tcPr>
          <w:p w:rsidR="0015678C" w:rsidRDefault="0015678C" w:rsidP="001118DB">
            <w:pPr>
              <w:rPr>
                <w:rFonts w:ascii="Arial" w:hAnsi="Arial" w:cs="Arial"/>
                <w:sz w:val="20"/>
                <w:szCs w:val="20"/>
              </w:rPr>
            </w:pPr>
          </w:p>
        </w:tc>
      </w:tr>
      <w:tr w:rsidR="0015678C" w:rsidTr="001118DB">
        <w:tc>
          <w:tcPr>
            <w:tcW w:w="9854" w:type="dxa"/>
            <w:tcBorders>
              <w:top w:val="single" w:sz="4" w:space="0" w:color="auto"/>
              <w:left w:val="nil"/>
              <w:bottom w:val="nil"/>
              <w:right w:val="nil"/>
            </w:tcBorders>
            <w:hideMark/>
          </w:tcPr>
          <w:p w:rsidR="0015678C" w:rsidRDefault="0015678C" w:rsidP="001118DB">
            <w:pPr>
              <w:jc w:val="center"/>
              <w:rPr>
                <w:rFonts w:ascii="Arial" w:hAnsi="Arial" w:cs="Arial"/>
                <w:sz w:val="20"/>
                <w:szCs w:val="20"/>
              </w:rPr>
            </w:pPr>
            <w:r>
              <w:rPr>
                <w:rFonts w:ascii="Arial" w:hAnsi="Arial" w:cs="Arial"/>
                <w:sz w:val="20"/>
                <w:szCs w:val="20"/>
              </w:rPr>
              <w:t>Наименование  подключаемого объекта, его местонахождение</w:t>
            </w:r>
          </w:p>
        </w:tc>
      </w:tr>
    </w:tbl>
    <w:p w:rsidR="0015678C" w:rsidRDefault="0015678C" w:rsidP="0015678C">
      <w:pPr>
        <w:ind w:firstLine="708"/>
        <w:rPr>
          <w:rFonts w:ascii="Arial" w:hAnsi="Arial" w:cs="Arial"/>
          <w:sz w:val="20"/>
          <w:szCs w:val="20"/>
        </w:rPr>
      </w:pPr>
    </w:p>
    <w:p w:rsidR="0015678C" w:rsidRDefault="0015678C" w:rsidP="0015678C">
      <w:pPr>
        <w:ind w:firstLine="540"/>
        <w:rPr>
          <w:rFonts w:ascii="Arial" w:hAnsi="Arial" w:cs="Arial"/>
          <w:sz w:val="20"/>
          <w:szCs w:val="20"/>
        </w:rPr>
      </w:pPr>
      <w:r>
        <w:rPr>
          <w:rFonts w:ascii="Arial" w:hAnsi="Arial" w:cs="Arial"/>
          <w:sz w:val="20"/>
          <w:szCs w:val="20"/>
        </w:rPr>
        <w:t xml:space="preserve">Для оформления договора сообщаю следующие данные: </w:t>
      </w:r>
    </w:p>
    <w:p w:rsidR="0015678C" w:rsidRDefault="0015678C" w:rsidP="0015678C">
      <w:pPr>
        <w:ind w:firstLine="540"/>
        <w:rPr>
          <w:rFonts w:ascii="Arial" w:hAnsi="Arial" w:cs="Arial"/>
          <w:sz w:val="20"/>
          <w:szCs w:val="20"/>
        </w:rPr>
      </w:pPr>
    </w:p>
    <w:p w:rsidR="0015678C" w:rsidRDefault="0015678C" w:rsidP="0015678C">
      <w:pPr>
        <w:shd w:val="clear" w:color="auto" w:fill="FFFFFF"/>
        <w:ind w:right="181" w:firstLine="540"/>
        <w:jc w:val="both"/>
        <w:rPr>
          <w:rFonts w:ascii="Arial" w:hAnsi="Arial" w:cs="Arial"/>
          <w:color w:val="000000"/>
          <w:sz w:val="20"/>
          <w:szCs w:val="20"/>
        </w:rPr>
      </w:pPr>
      <w:r>
        <w:rPr>
          <w:rFonts w:ascii="Arial" w:hAnsi="Arial" w:cs="Arial"/>
          <w:color w:val="000000"/>
          <w:sz w:val="20"/>
          <w:szCs w:val="20"/>
        </w:rPr>
        <w:t xml:space="preserve">1. </w:t>
      </w:r>
      <w:proofErr w:type="gramStart"/>
      <w:r>
        <w:rPr>
          <w:rFonts w:ascii="Arial" w:hAnsi="Arial" w:cs="Arial"/>
          <w:color w:val="000000"/>
          <w:sz w:val="20"/>
          <w:szCs w:val="20"/>
        </w:rPr>
        <w:t xml:space="preserve">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дата и номер записи о включении в Единый государственный реестр </w:t>
      </w:r>
      <w:r>
        <w:rPr>
          <w:rFonts w:ascii="Arial" w:eastAsia="Calibri" w:hAnsi="Arial" w:cs="Arial"/>
          <w:sz w:val="20"/>
          <w:szCs w:val="20"/>
        </w:rPr>
        <w:t>индивидуальных</w:t>
      </w:r>
      <w:r>
        <w:rPr>
          <w:rFonts w:ascii="Arial" w:hAnsi="Arial" w:cs="Arial"/>
          <w:color w:val="000000"/>
          <w:sz w:val="20"/>
          <w:szCs w:val="20"/>
        </w:rPr>
        <w:t xml:space="preserve"> предпринимателей, для физических лиц - фамилия, имя, отчество, серия, номер и дата выдачи паспорта или иного </w:t>
      </w:r>
      <w:hyperlink r:id="rId7" w:history="1">
        <w:r>
          <w:rPr>
            <w:rStyle w:val="a5"/>
            <w:rFonts w:ascii="Arial" w:hAnsi="Arial" w:cs="Arial"/>
            <w:color w:val="000000"/>
            <w:sz w:val="20"/>
            <w:szCs w:val="20"/>
          </w:rPr>
          <w:t>документа</w:t>
        </w:r>
      </w:hyperlink>
      <w:r>
        <w:rPr>
          <w:rFonts w:ascii="Arial" w:hAnsi="Arial" w:cs="Arial"/>
          <w:color w:val="000000"/>
          <w:sz w:val="20"/>
          <w:szCs w:val="20"/>
        </w:rPr>
        <w:t>, удостоверяющего личность, ИНН/КПП, почтовый адрес, телефон</w:t>
      </w:r>
      <w:proofErr w:type="gramEnd"/>
      <w:r>
        <w:rPr>
          <w:rFonts w:ascii="Arial" w:hAnsi="Arial" w:cs="Arial"/>
          <w:color w:val="000000"/>
          <w:sz w:val="20"/>
          <w:szCs w:val="20"/>
        </w:rPr>
        <w:t>, факс, адрес электронной почты).</w:t>
      </w:r>
    </w:p>
    <w:p w:rsidR="0015678C" w:rsidRDefault="0015678C" w:rsidP="0015678C">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Наименование банка, БИК и расчетный счет заявителя.</w:t>
      </w:r>
    </w:p>
    <w:p w:rsidR="0015678C" w:rsidRDefault="0015678C" w:rsidP="0015678C">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2. Технические параметры подключаемого объекта, в том числе 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 отопление, вентиляцию, кондиционирование воздуха и горячее водоснабжение.</w:t>
      </w:r>
    </w:p>
    <w:p w:rsidR="0015678C" w:rsidRDefault="0015678C" w:rsidP="0015678C">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3. Правовые основания пользования заявителем подключаемым объектом и земельным участком, на котором планируется создание подключаемого объекта (далее - земельный участок).</w:t>
      </w:r>
    </w:p>
    <w:p w:rsidR="0015678C" w:rsidRDefault="0015678C" w:rsidP="0015678C">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 xml:space="preserve">4. Номер и дата выдачи технических условий (если они выдавались ранее в соответствии с </w:t>
      </w:r>
      <w:hyperlink r:id="rId8" w:history="1">
        <w:r>
          <w:rPr>
            <w:rStyle w:val="a5"/>
            <w:rFonts w:ascii="Arial" w:hAnsi="Arial" w:cs="Arial"/>
            <w:color w:val="000000"/>
            <w:sz w:val="20"/>
            <w:szCs w:val="20"/>
          </w:rPr>
          <w:t>законодательством</w:t>
        </w:r>
      </w:hyperlink>
      <w:r>
        <w:rPr>
          <w:rFonts w:ascii="Arial" w:hAnsi="Arial" w:cs="Arial"/>
          <w:color w:val="000000"/>
          <w:sz w:val="20"/>
          <w:szCs w:val="20"/>
        </w:rPr>
        <w:t xml:space="preserve"> о градостроительной деятельности).</w:t>
      </w:r>
    </w:p>
    <w:p w:rsidR="0015678C" w:rsidRDefault="0015678C" w:rsidP="0015678C">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5. Планируемые сроки ввода в эксплуатацию подключаемого объекта.</w:t>
      </w:r>
    </w:p>
    <w:p w:rsidR="0015678C" w:rsidRDefault="0015678C" w:rsidP="0015678C">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6. Информация о виде разрешенного использования земельного участка.</w:t>
      </w:r>
    </w:p>
    <w:p w:rsidR="0015678C" w:rsidRDefault="0015678C" w:rsidP="0015678C">
      <w:pPr>
        <w:ind w:firstLine="708"/>
        <w:jc w:val="both"/>
        <w:rPr>
          <w:rFonts w:ascii="Arial" w:hAnsi="Arial" w:cs="Arial"/>
          <w:sz w:val="20"/>
          <w:szCs w:val="20"/>
        </w:rPr>
      </w:pPr>
    </w:p>
    <w:p w:rsidR="0015678C" w:rsidRDefault="0015678C" w:rsidP="0015678C">
      <w:pPr>
        <w:autoSpaceDE w:val="0"/>
        <w:autoSpaceDN w:val="0"/>
        <w:adjustRightInd w:val="0"/>
        <w:ind w:left="1440" w:hanging="1440"/>
        <w:jc w:val="both"/>
        <w:rPr>
          <w:rFonts w:ascii="Arial" w:hAnsi="Arial" w:cs="Arial"/>
          <w:color w:val="000000"/>
          <w:sz w:val="20"/>
          <w:szCs w:val="20"/>
        </w:rPr>
      </w:pPr>
      <w:r>
        <w:rPr>
          <w:rFonts w:ascii="Arial" w:hAnsi="Arial" w:cs="Arial"/>
          <w:b/>
          <w:bCs/>
          <w:sz w:val="20"/>
          <w:szCs w:val="20"/>
        </w:rPr>
        <w:t xml:space="preserve">Приложение: </w:t>
      </w:r>
      <w:r>
        <w:rPr>
          <w:rFonts w:ascii="Arial" w:hAnsi="Arial" w:cs="Arial"/>
          <w:color w:val="000000"/>
          <w:sz w:val="20"/>
          <w:szCs w:val="20"/>
        </w:rPr>
        <w:t xml:space="preserve">1.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w:t>
      </w:r>
      <w:proofErr w:type="gramStart"/>
      <w:r>
        <w:rPr>
          <w:rFonts w:ascii="Arial" w:hAnsi="Arial" w:cs="Arial"/>
          <w:color w:val="000000"/>
          <w:sz w:val="20"/>
          <w:szCs w:val="20"/>
        </w:rPr>
        <w:t>права</w:t>
      </w:r>
      <w:proofErr w:type="gramEnd"/>
      <w:r>
        <w:rPr>
          <w:rFonts w:ascii="Arial" w:hAnsi="Arial" w:cs="Arial"/>
          <w:color w:val="000000"/>
          <w:sz w:val="20"/>
          <w:szCs w:val="20"/>
        </w:rPr>
        <w:t xml:space="preserve">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копии свидетельств о государственной регистрации прав на указанный подключаемый объект или земельный участок);</w:t>
      </w:r>
    </w:p>
    <w:p w:rsidR="0015678C" w:rsidRDefault="0015678C" w:rsidP="0015678C">
      <w:pPr>
        <w:ind w:left="1440"/>
        <w:jc w:val="both"/>
        <w:rPr>
          <w:rFonts w:ascii="Arial" w:hAnsi="Arial" w:cs="Arial"/>
          <w:sz w:val="20"/>
          <w:szCs w:val="20"/>
        </w:rPr>
      </w:pPr>
      <w:r>
        <w:rPr>
          <w:rFonts w:ascii="Arial" w:hAnsi="Arial" w:cs="Arial"/>
          <w:sz w:val="20"/>
          <w:szCs w:val="20"/>
        </w:rPr>
        <w:t>2. Ситуационный план расположения объекта с привязкой к территории населенного пункта.</w:t>
      </w:r>
    </w:p>
    <w:p w:rsidR="0015678C" w:rsidRDefault="0015678C" w:rsidP="0015678C">
      <w:pPr>
        <w:ind w:left="1440"/>
        <w:jc w:val="both"/>
        <w:rPr>
          <w:rFonts w:ascii="Arial" w:hAnsi="Arial" w:cs="Arial"/>
          <w:sz w:val="20"/>
          <w:szCs w:val="20"/>
        </w:rPr>
      </w:pPr>
      <w:r>
        <w:rPr>
          <w:rFonts w:ascii="Arial" w:hAnsi="Arial" w:cs="Arial"/>
          <w:sz w:val="20"/>
          <w:szCs w:val="20"/>
        </w:rPr>
        <w:t xml:space="preserve"> 3. Топографическая карта земельного участка в масштабе 1:500 с указанием всех наземных и подземных коммуникаций и сооружений, согласованная с организациями, эксплуатирующими указанные объекты.</w:t>
      </w:r>
    </w:p>
    <w:p w:rsidR="0015678C" w:rsidRDefault="0015678C" w:rsidP="0015678C">
      <w:pPr>
        <w:ind w:left="1440"/>
        <w:jc w:val="both"/>
        <w:rPr>
          <w:rFonts w:ascii="Arial" w:hAnsi="Arial" w:cs="Arial"/>
          <w:sz w:val="20"/>
          <w:szCs w:val="20"/>
        </w:rPr>
      </w:pPr>
      <w:r>
        <w:rPr>
          <w:rFonts w:ascii="Arial" w:hAnsi="Arial" w:cs="Arial"/>
          <w:sz w:val="20"/>
          <w:szCs w:val="20"/>
        </w:rPr>
        <w:t xml:space="preserve">4. Заверенные круглой печатью и подписью копии учредительных документов, а также документы, подтверждающие полномочия лица, подписавшего запрос. </w:t>
      </w:r>
    </w:p>
    <w:p w:rsidR="0015678C" w:rsidRDefault="0015678C" w:rsidP="0015678C">
      <w:pPr>
        <w:rPr>
          <w:rFonts w:ascii="Arial" w:hAnsi="Arial" w:cs="Arial"/>
          <w:sz w:val="20"/>
          <w:szCs w:val="20"/>
        </w:rPr>
      </w:pPr>
    </w:p>
    <w:p w:rsidR="0015678C" w:rsidRDefault="0015678C" w:rsidP="0015678C">
      <w:pPr>
        <w:pStyle w:val="1"/>
        <w:rPr>
          <w:rFonts w:ascii="Arial" w:hAnsi="Arial" w:cs="Arial"/>
          <w:sz w:val="20"/>
          <w:szCs w:val="20"/>
        </w:rPr>
      </w:pPr>
      <w:r>
        <w:rPr>
          <w:rFonts w:ascii="Arial" w:hAnsi="Arial" w:cs="Arial"/>
          <w:sz w:val="20"/>
          <w:szCs w:val="20"/>
        </w:rPr>
        <w:t>Заявитель                                                  _______________                                               Ф.И.О.</w:t>
      </w:r>
    </w:p>
    <w:p w:rsidR="0015678C" w:rsidRDefault="0015678C" w:rsidP="0015678C">
      <w:pPr>
        <w:rPr>
          <w:rFonts w:ascii="Arial" w:hAnsi="Arial" w:cs="Arial"/>
          <w:sz w:val="20"/>
          <w:szCs w:val="20"/>
        </w:rPr>
      </w:pPr>
    </w:p>
    <w:p w:rsidR="0015678C" w:rsidRDefault="0015678C" w:rsidP="0015678C">
      <w:pPr>
        <w:rPr>
          <w:rFonts w:ascii="Arial" w:hAnsi="Arial" w:cs="Arial"/>
          <w:sz w:val="20"/>
          <w:szCs w:val="20"/>
        </w:rPr>
      </w:pPr>
    </w:p>
    <w:p w:rsidR="005506D7" w:rsidRDefault="0015678C" w:rsidP="00F63F2E">
      <w:r>
        <w:rPr>
          <w:rFonts w:ascii="Arial" w:hAnsi="Arial" w:cs="Arial"/>
          <w:sz w:val="20"/>
          <w:szCs w:val="20"/>
        </w:rPr>
        <w:t>Контактное лицо, телефон</w:t>
      </w:r>
    </w:p>
    <w:sectPr w:rsidR="005506D7" w:rsidSect="00194AD5">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90895"/>
    <w:multiLevelType w:val="hybridMultilevel"/>
    <w:tmpl w:val="2A2645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63F2E"/>
    <w:rsid w:val="00022EDB"/>
    <w:rsid w:val="000E00B9"/>
    <w:rsid w:val="0015678C"/>
    <w:rsid w:val="00194AD5"/>
    <w:rsid w:val="003C7787"/>
    <w:rsid w:val="003E249D"/>
    <w:rsid w:val="004143EC"/>
    <w:rsid w:val="00461FE8"/>
    <w:rsid w:val="005506D7"/>
    <w:rsid w:val="006336CF"/>
    <w:rsid w:val="0072733A"/>
    <w:rsid w:val="007E088D"/>
    <w:rsid w:val="00940989"/>
    <w:rsid w:val="00976A4B"/>
    <w:rsid w:val="009851A9"/>
    <w:rsid w:val="00990C37"/>
    <w:rsid w:val="00A41A5C"/>
    <w:rsid w:val="00E06F2E"/>
    <w:rsid w:val="00E61DBF"/>
    <w:rsid w:val="00E76A29"/>
    <w:rsid w:val="00EC449F"/>
    <w:rsid w:val="00EC76DE"/>
    <w:rsid w:val="00F63F2E"/>
    <w:rsid w:val="00F94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FE8"/>
  </w:style>
  <w:style w:type="paragraph" w:styleId="1">
    <w:name w:val="heading 1"/>
    <w:basedOn w:val="a"/>
    <w:next w:val="a"/>
    <w:link w:val="10"/>
    <w:qFormat/>
    <w:rsid w:val="0015678C"/>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15678C"/>
    <w:pPr>
      <w:keepNext/>
      <w:widowControl w:val="0"/>
      <w:autoSpaceDE w:val="0"/>
      <w:autoSpaceDN w:val="0"/>
      <w:adjustRightInd w:val="0"/>
      <w:spacing w:before="120" w:after="0" w:line="240" w:lineRule="auto"/>
      <w:ind w:left="-108"/>
      <w:jc w:val="both"/>
      <w:outlineLvl w:val="1"/>
    </w:pPr>
    <w:rPr>
      <w:rFonts w:ascii="Times New Roman" w:eastAsia="Times New Roman" w:hAnsi="Times New Roman" w:cs="Arial"/>
      <w:bCs/>
      <w:sz w:val="28"/>
      <w:szCs w:val="24"/>
    </w:rPr>
  </w:style>
  <w:style w:type="paragraph" w:styleId="3">
    <w:name w:val="heading 3"/>
    <w:basedOn w:val="a"/>
    <w:next w:val="a"/>
    <w:link w:val="30"/>
    <w:qFormat/>
    <w:rsid w:val="0015678C"/>
    <w:pPr>
      <w:keepNext/>
      <w:spacing w:after="0" w:line="240" w:lineRule="auto"/>
      <w:jc w:val="center"/>
      <w:outlineLvl w:val="2"/>
    </w:pPr>
    <w:rPr>
      <w:rFonts w:ascii="Times New Roman" w:eastAsia="Times New Roman" w:hAnsi="Times New Roman" w:cs="Times New Roman"/>
      <w:sz w:val="24"/>
      <w:szCs w:val="20"/>
    </w:rPr>
  </w:style>
  <w:style w:type="paragraph" w:styleId="6">
    <w:name w:val="heading 6"/>
    <w:basedOn w:val="a"/>
    <w:next w:val="a"/>
    <w:link w:val="60"/>
    <w:qFormat/>
    <w:rsid w:val="0015678C"/>
    <w:pPr>
      <w:keepNext/>
      <w:widowControl w:val="0"/>
      <w:autoSpaceDE w:val="0"/>
      <w:autoSpaceDN w:val="0"/>
      <w:adjustRightInd w:val="0"/>
      <w:spacing w:after="0" w:line="240" w:lineRule="auto"/>
      <w:ind w:left="1260"/>
      <w:outlineLvl w:val="5"/>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5506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5678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rsid w:val="0015678C"/>
    <w:rPr>
      <w:rFonts w:ascii="Cambria" w:eastAsia="Times New Roman" w:hAnsi="Cambria" w:cs="Times New Roman"/>
      <w:b/>
      <w:bCs/>
      <w:kern w:val="32"/>
      <w:sz w:val="32"/>
      <w:szCs w:val="32"/>
    </w:rPr>
  </w:style>
  <w:style w:type="character" w:customStyle="1" w:styleId="20">
    <w:name w:val="Заголовок 2 Знак"/>
    <w:basedOn w:val="a0"/>
    <w:link w:val="2"/>
    <w:rsid w:val="0015678C"/>
    <w:rPr>
      <w:rFonts w:ascii="Times New Roman" w:eastAsia="Times New Roman" w:hAnsi="Times New Roman" w:cs="Arial"/>
      <w:bCs/>
      <w:sz w:val="28"/>
      <w:szCs w:val="24"/>
    </w:rPr>
  </w:style>
  <w:style w:type="character" w:customStyle="1" w:styleId="30">
    <w:name w:val="Заголовок 3 Знак"/>
    <w:basedOn w:val="a0"/>
    <w:link w:val="3"/>
    <w:rsid w:val="0015678C"/>
    <w:rPr>
      <w:rFonts w:ascii="Times New Roman" w:eastAsia="Times New Roman" w:hAnsi="Times New Roman" w:cs="Times New Roman"/>
      <w:sz w:val="24"/>
      <w:szCs w:val="20"/>
    </w:rPr>
  </w:style>
  <w:style w:type="character" w:customStyle="1" w:styleId="60">
    <w:name w:val="Заголовок 6 Знак"/>
    <w:basedOn w:val="a0"/>
    <w:link w:val="6"/>
    <w:rsid w:val="0015678C"/>
    <w:rPr>
      <w:rFonts w:ascii="Times New Roman" w:eastAsia="Times New Roman" w:hAnsi="Times New Roman" w:cs="Times New Roman"/>
      <w:sz w:val="24"/>
      <w:szCs w:val="20"/>
    </w:rPr>
  </w:style>
  <w:style w:type="paragraph" w:styleId="a3">
    <w:name w:val="Body Text"/>
    <w:basedOn w:val="a"/>
    <w:link w:val="a4"/>
    <w:rsid w:val="0015678C"/>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4">
    <w:name w:val="Основной текст Знак"/>
    <w:basedOn w:val="a0"/>
    <w:link w:val="a3"/>
    <w:rsid w:val="0015678C"/>
    <w:rPr>
      <w:rFonts w:ascii="Arial" w:eastAsia="Times New Roman" w:hAnsi="Arial" w:cs="Arial"/>
      <w:sz w:val="20"/>
      <w:szCs w:val="20"/>
    </w:rPr>
  </w:style>
  <w:style w:type="character" w:styleId="a5">
    <w:name w:val="Hyperlink"/>
    <w:uiPriority w:val="99"/>
    <w:unhideWhenUsed/>
    <w:rsid w:val="001567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5506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8711">
      <w:bodyDiv w:val="1"/>
      <w:marLeft w:val="0"/>
      <w:marRight w:val="0"/>
      <w:marTop w:val="0"/>
      <w:marBottom w:val="0"/>
      <w:divBdr>
        <w:top w:val="none" w:sz="0" w:space="0" w:color="auto"/>
        <w:left w:val="none" w:sz="0" w:space="0" w:color="auto"/>
        <w:bottom w:val="none" w:sz="0" w:space="0" w:color="auto"/>
        <w:right w:val="none" w:sz="0" w:space="0" w:color="auto"/>
      </w:divBdr>
    </w:div>
    <w:div w:id="12203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28E206F5883D5844DC4251BF8B52CB4A57475AC5E6F17AFE28AE48AF3E3AFC14675A2F9760AA20J6TFM" TargetMode="External"/><Relationship Id="rId3" Type="http://schemas.openxmlformats.org/officeDocument/2006/relationships/styles" Target="styles.xml"/><Relationship Id="rId7" Type="http://schemas.openxmlformats.org/officeDocument/2006/relationships/hyperlink" Target="consultantplus://offline/ref=1C28E206F5883D5844DC4251BF8B52CB49524F58C8E6F17AFE28AE48AFJ3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004A-A5A6-4945-B008-8E6C93CD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17</Pages>
  <Words>5147</Words>
  <Characters>29340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Харламова Ольга Владимировна</dc:creator>
  <cp:lastModifiedBy>Саженкова Ирина Анатолиевна</cp:lastModifiedBy>
  <cp:revision>4</cp:revision>
  <dcterms:created xsi:type="dcterms:W3CDTF">2021-09-16T12:00:00Z</dcterms:created>
  <dcterms:modified xsi:type="dcterms:W3CDTF">2022-01-18T09:25:00Z</dcterms:modified>
</cp:coreProperties>
</file>